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AA" w:rsidRPr="00841FE0" w:rsidRDefault="00DE5181" w:rsidP="00596A2C">
      <w:pPr>
        <w:spacing w:after="12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Informasi Awal </w:t>
      </w:r>
      <w:r w:rsidR="007473AA"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Pengawasan Pemungutan </w:t>
      </w:r>
      <w:r w:rsidR="008E7343"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dan Penghitungan </w:t>
      </w:r>
      <w:r w:rsidR="007473AA"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Suara </w:t>
      </w:r>
      <w:r w:rsidR="008E7343"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Dalam </w:t>
      </w:r>
      <w:r w:rsidR="007473AA" w:rsidRPr="00841FE0">
        <w:rPr>
          <w:rFonts w:ascii="Arial" w:eastAsia="Times New Roman" w:hAnsi="Arial" w:cs="Arial"/>
          <w:b/>
          <w:color w:val="000000"/>
          <w:sz w:val="24"/>
          <w:szCs w:val="24"/>
        </w:rPr>
        <w:t>Pemilihan Gubernur</w:t>
      </w:r>
      <w:r w:rsidR="008E7343"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="007473AA" w:rsidRPr="00841FE0">
        <w:rPr>
          <w:rFonts w:ascii="Arial" w:eastAsia="Times New Roman" w:hAnsi="Arial" w:cs="Arial"/>
          <w:b/>
          <w:color w:val="000000"/>
          <w:sz w:val="24"/>
          <w:szCs w:val="24"/>
        </w:rPr>
        <w:t>Bupati</w:t>
      </w:r>
      <w:r w:rsidR="008E7343"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dan </w:t>
      </w:r>
      <w:r w:rsidR="007473AA"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Walikota </w:t>
      </w:r>
      <w:r w:rsidR="008E7343" w:rsidRPr="00841FE0">
        <w:rPr>
          <w:rFonts w:ascii="Arial" w:eastAsia="Times New Roman" w:hAnsi="Arial" w:cs="Arial"/>
          <w:b/>
          <w:color w:val="000000"/>
          <w:sz w:val="24"/>
          <w:szCs w:val="24"/>
        </w:rPr>
        <w:t>Serentak T</w:t>
      </w:r>
      <w:r w:rsidR="007473AA" w:rsidRPr="00841FE0">
        <w:rPr>
          <w:rFonts w:ascii="Arial" w:eastAsia="Times New Roman" w:hAnsi="Arial" w:cs="Arial"/>
          <w:b/>
          <w:color w:val="000000"/>
          <w:sz w:val="24"/>
          <w:szCs w:val="24"/>
        </w:rPr>
        <w:t>ahun 2015</w:t>
      </w:r>
    </w:p>
    <w:p w:rsidR="007473AA" w:rsidRPr="00841FE0" w:rsidRDefault="007473AA" w:rsidP="00596A2C">
      <w:pPr>
        <w:spacing w:after="12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473AA" w:rsidRPr="00841FE0" w:rsidRDefault="007473AA" w:rsidP="00596A2C">
      <w:pPr>
        <w:spacing w:after="120" w:line="276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Berdasarkan laporan Bawaslu Provinsi </w:t>
      </w:r>
      <w:r w:rsidR="008E7343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dan tim supervisi Bawaslu RI 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terkait </w:t>
      </w:r>
      <w:r w:rsidR="00F64E67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informasi awal 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Pengawasan </w:t>
      </w:r>
      <w:r w:rsidR="003E31FD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Tahapan 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Pemungutan dan Penghitungan </w:t>
      </w:r>
      <w:r w:rsidR="003E31FD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Suara dalam 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Pemilihan Gubernur, Bupati dan Walikota Tahun 2015 yang masuk, </w:t>
      </w:r>
      <w:r w:rsidR="008E7343" w:rsidRPr="00841FE0">
        <w:rPr>
          <w:rFonts w:ascii="Arial" w:eastAsia="Times New Roman" w:hAnsi="Arial" w:cs="Arial"/>
          <w:color w:val="000000"/>
          <w:sz w:val="24"/>
          <w:szCs w:val="24"/>
        </w:rPr>
        <w:t>hingga hari Rabu tanggal 9 Desember 2015 jam 17:00 WIB, disampaikan hal-hal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sebagai berikut:</w:t>
      </w:r>
    </w:p>
    <w:p w:rsidR="007473AA" w:rsidRPr="00841FE0" w:rsidRDefault="008E7343" w:rsidP="00596A2C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LOGISTIK </w:t>
      </w:r>
    </w:p>
    <w:p w:rsidR="008E7343" w:rsidRPr="00841FE0" w:rsidRDefault="008E7343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Trend permasalahan terkait Logistik Pemungutan dan Penghitungan Suara Dalam Pemilihan Gubernur, Bupati dan Walikota Serentak Tahun 2015</w:t>
      </w:r>
      <w:r w:rsidR="00A006A3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>secara umum adalah</w:t>
      </w:r>
      <w:r w:rsidR="00DB555E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DB555E" w:rsidRPr="00841FE0">
        <w:rPr>
          <w:rFonts w:ascii="Arial" w:eastAsia="Times New Roman" w:hAnsi="Arial" w:cs="Arial"/>
          <w:color w:val="000000"/>
          <w:sz w:val="24"/>
          <w:szCs w:val="24"/>
        </w:rPr>
        <w:t>adalah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proofErr w:type="gramEnd"/>
    </w:p>
    <w:p w:rsidR="008E7343" w:rsidRPr="00841FE0" w:rsidRDefault="00A006A3" w:rsidP="00596A2C">
      <w:pPr>
        <w:pStyle w:val="ListParagraph"/>
        <w:numPr>
          <w:ilvl w:val="0"/>
          <w:numId w:val="17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Masih ditemukan k</w:t>
      </w:r>
      <w:r w:rsidR="008E7343" w:rsidRPr="00841FE0">
        <w:rPr>
          <w:rFonts w:ascii="Arial" w:eastAsia="Times New Roman" w:hAnsi="Arial" w:cs="Arial"/>
          <w:color w:val="000000"/>
          <w:sz w:val="24"/>
          <w:szCs w:val="24"/>
        </w:rPr>
        <w:t>otak suara yang tidak tersegel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A006A3" w:rsidRPr="00841FE0" w:rsidRDefault="00A006A3" w:rsidP="00596A2C">
      <w:pPr>
        <w:pStyle w:val="ListParagraph"/>
        <w:numPr>
          <w:ilvl w:val="0"/>
          <w:numId w:val="17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Adanya kekurangan surat s</w:t>
      </w:r>
      <w:r w:rsidR="008E7343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uara di 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berbagai </w:t>
      </w:r>
      <w:r w:rsidR="008E7343" w:rsidRPr="00841FE0">
        <w:rPr>
          <w:rFonts w:ascii="Arial" w:eastAsia="Times New Roman" w:hAnsi="Arial" w:cs="Arial"/>
          <w:color w:val="000000"/>
          <w:sz w:val="24"/>
          <w:szCs w:val="24"/>
        </w:rPr>
        <w:t>TPS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A006A3" w:rsidRPr="00841FE0" w:rsidRDefault="00A006A3" w:rsidP="00596A2C">
      <w:pPr>
        <w:pStyle w:val="ListParagraph"/>
        <w:numPr>
          <w:ilvl w:val="0"/>
          <w:numId w:val="17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Adanya pengrusakan surat suara oleh oknum tertentu;</w:t>
      </w:r>
    </w:p>
    <w:p w:rsidR="008E7343" w:rsidRPr="00841FE0" w:rsidRDefault="00A006A3" w:rsidP="00596A2C">
      <w:pPr>
        <w:spacing w:after="12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Lokasi terjadinya t</w:t>
      </w:r>
      <w:r w:rsidR="008E7343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rend permasalahan tersebut terjadi antara </w:t>
      </w:r>
      <w:proofErr w:type="gramStart"/>
      <w:r w:rsidR="008E7343" w:rsidRPr="00841FE0">
        <w:rPr>
          <w:rFonts w:ascii="Arial" w:eastAsia="Times New Roman" w:hAnsi="Arial" w:cs="Arial"/>
          <w:color w:val="000000"/>
          <w:sz w:val="24"/>
          <w:szCs w:val="24"/>
        </w:rPr>
        <w:t>lain</w:t>
      </w:r>
      <w:proofErr w:type="gramEnd"/>
      <w:r w:rsidR="008E7343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 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>sebagaimana terlampir.</w:t>
      </w:r>
    </w:p>
    <w:p w:rsidR="00D42D49" w:rsidRPr="00841FE0" w:rsidRDefault="00D42D49" w:rsidP="00596A2C">
      <w:pPr>
        <w:spacing w:after="12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473AA" w:rsidRPr="00841FE0" w:rsidRDefault="008E7343" w:rsidP="00596A2C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MONEY POLITIK </w:t>
      </w:r>
    </w:p>
    <w:p w:rsidR="008E7343" w:rsidRPr="00841FE0" w:rsidRDefault="008E7343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Trend permasalahan terkait Money Politik pada saat Pemungutan dan Penghitungan Suara Dalam Pemilihan Gubernur, Bupati dan Walikota Serentak Tahun 2015 secara umum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adalah :</w:t>
      </w:r>
      <w:proofErr w:type="gramEnd"/>
    </w:p>
    <w:p w:rsidR="008E7343" w:rsidRPr="00841FE0" w:rsidRDefault="008E7343" w:rsidP="00596A2C">
      <w:pPr>
        <w:pStyle w:val="ListParagraph"/>
        <w:numPr>
          <w:ilvl w:val="0"/>
          <w:numId w:val="14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Dugaan keterlibatan Penyelenggara Pemilu </w:t>
      </w:r>
      <w:r w:rsidR="003F6D7B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baik jajaran KPU maupun jajaran Pengawas Pemilu 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>dalam melakukan money politik untuk mendukung salah satu Pasangan Calon (Paslon);</w:t>
      </w:r>
    </w:p>
    <w:p w:rsidR="008E7343" w:rsidRPr="00841FE0" w:rsidRDefault="00DB555E" w:rsidP="00596A2C">
      <w:pPr>
        <w:pStyle w:val="ListParagraph"/>
        <w:numPr>
          <w:ilvl w:val="0"/>
          <w:numId w:val="14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Pembagian uang yang dilakukan oleh Tim Sukses Paslon, KPPS, </w:t>
      </w:r>
      <w:r w:rsidR="004125E5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Panwascam, 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>Anggota DPR, dan Aparat Desa.</w:t>
      </w:r>
    </w:p>
    <w:p w:rsidR="00DB555E" w:rsidRPr="00841FE0" w:rsidRDefault="00DB555E" w:rsidP="00596A2C">
      <w:pPr>
        <w:spacing w:after="12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Lokasi terjadinya trend permasalahan tersebut terjadi antara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lain</w:t>
      </w:r>
      <w:proofErr w:type="gramEnd"/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 sebagaimana terlampir.</w:t>
      </w:r>
    </w:p>
    <w:p w:rsidR="008E7343" w:rsidRPr="00841FE0" w:rsidRDefault="008E7343" w:rsidP="00596A2C">
      <w:pPr>
        <w:pStyle w:val="ListParagraph"/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473AA" w:rsidRPr="00841FE0" w:rsidRDefault="00A006A3" w:rsidP="00596A2C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>APK</w:t>
      </w:r>
      <w:bookmarkStart w:id="0" w:name="_GoBack"/>
      <w:bookmarkEnd w:id="0"/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(ALAT PERAGA KAMPANYE)</w:t>
      </w:r>
    </w:p>
    <w:p w:rsidR="00A006A3" w:rsidRPr="00841FE0" w:rsidRDefault="00A006A3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Trend permasalahan terkait Alat Peraga Kampanye (APK) Pemilihan Gubernur, Bupati dan Walikota Serentak Tahun 2015 secara umum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adalah :</w:t>
      </w:r>
      <w:proofErr w:type="gramEnd"/>
    </w:p>
    <w:p w:rsidR="00A006A3" w:rsidRPr="00841FE0" w:rsidRDefault="00A006A3" w:rsidP="00596A2C">
      <w:pPr>
        <w:pStyle w:val="ListParagraph"/>
        <w:numPr>
          <w:ilvl w:val="0"/>
          <w:numId w:val="15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Masih ditemukan selebaran salah satu Paslon pada saat menjelang pemungutan suara di TPS;</w:t>
      </w:r>
    </w:p>
    <w:p w:rsidR="00D42D49" w:rsidRPr="00841FE0" w:rsidRDefault="00D42D49" w:rsidP="00596A2C">
      <w:pPr>
        <w:pStyle w:val="ListParagraph"/>
        <w:numPr>
          <w:ilvl w:val="0"/>
          <w:numId w:val="15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Masih ditemukan APK salah satu Paslon yang belum diturunkan pada saat pemungutan suara.</w:t>
      </w:r>
    </w:p>
    <w:p w:rsidR="004125E5" w:rsidRPr="00841FE0" w:rsidRDefault="004125E5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Lokasi terjadinya trend permasalahan tersebut terjadi antara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lain</w:t>
      </w:r>
      <w:proofErr w:type="gramEnd"/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 sebagaimana terlampir.</w:t>
      </w:r>
    </w:p>
    <w:p w:rsidR="00A006A3" w:rsidRPr="00841FE0" w:rsidRDefault="00A006A3" w:rsidP="00596A2C">
      <w:pPr>
        <w:pStyle w:val="ListParagraph"/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473AA" w:rsidRPr="00841FE0" w:rsidRDefault="00A006A3" w:rsidP="00596A2C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KAMPANYE TERSELUBUNG </w:t>
      </w:r>
    </w:p>
    <w:p w:rsidR="00A006A3" w:rsidRPr="00841FE0" w:rsidRDefault="00A006A3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Trend permasalahan terkait kampanye terselubung pada saat Pemungutan dan Penghitungan Suara Dalam Pemilihan Gubernur, Bupati dan Walikota Serentak Tahun 2015 secara umum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adalah :</w:t>
      </w:r>
      <w:proofErr w:type="gramEnd"/>
    </w:p>
    <w:p w:rsidR="00A006A3" w:rsidRPr="00841FE0" w:rsidRDefault="00A006A3" w:rsidP="00596A2C">
      <w:pPr>
        <w:pStyle w:val="ListParagraph"/>
        <w:numPr>
          <w:ilvl w:val="0"/>
          <w:numId w:val="16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Ditemukan Saksi di TPS menggunakan atribut untuk mendukung salah satu Pasangan Calon (Paslon);</w:t>
      </w:r>
    </w:p>
    <w:p w:rsidR="00D42D49" w:rsidRPr="00841FE0" w:rsidRDefault="00D42D49" w:rsidP="00596A2C">
      <w:pPr>
        <w:pStyle w:val="ListParagraph"/>
        <w:numPr>
          <w:ilvl w:val="0"/>
          <w:numId w:val="16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Ditemukan Pemilih pada saat datang ke TPS menggunakan atribut untuk mendukung salah satu Pasangan Calon (Paslon).</w:t>
      </w:r>
    </w:p>
    <w:p w:rsidR="00A006A3" w:rsidRPr="00841FE0" w:rsidRDefault="004125E5" w:rsidP="00596A2C">
      <w:pPr>
        <w:pStyle w:val="ListParagraph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Lokasi terjadinya trend permasalahan tersebut terjadi antara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lain</w:t>
      </w:r>
      <w:proofErr w:type="gramEnd"/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 sebagaimana terlampir.</w:t>
      </w:r>
    </w:p>
    <w:p w:rsidR="004125E5" w:rsidRPr="00841FE0" w:rsidRDefault="004125E5" w:rsidP="00596A2C">
      <w:pPr>
        <w:pStyle w:val="ListParagraph"/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473AA" w:rsidRPr="00841FE0" w:rsidRDefault="004125E5" w:rsidP="00596A2C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>UNDANGAN PEMILIH (C6)</w:t>
      </w:r>
    </w:p>
    <w:p w:rsidR="004125E5" w:rsidRPr="00841FE0" w:rsidRDefault="004125E5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Trend permasalahan terkait undangan pemilih (C6) dalam Pemilihan Gubernur, Bupati dan Walikota Serentak Tahun 2015 secara umum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adalah :</w:t>
      </w:r>
      <w:proofErr w:type="gramEnd"/>
    </w:p>
    <w:p w:rsidR="004125E5" w:rsidRPr="00841FE0" w:rsidRDefault="004125E5" w:rsidP="00596A2C">
      <w:pPr>
        <w:pStyle w:val="ListParagraph"/>
        <w:numPr>
          <w:ilvl w:val="0"/>
          <w:numId w:val="18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Ditemukan adanya undangan pemilih (C6) ganda;</w:t>
      </w:r>
    </w:p>
    <w:p w:rsidR="004125E5" w:rsidRPr="00841FE0" w:rsidRDefault="004125E5" w:rsidP="00596A2C">
      <w:pPr>
        <w:pStyle w:val="ListParagraph"/>
        <w:numPr>
          <w:ilvl w:val="0"/>
          <w:numId w:val="18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Ditemukan banyak adanya undangan pemilih (C6) yang tidak terdistribusi;</w:t>
      </w:r>
    </w:p>
    <w:p w:rsidR="004125E5" w:rsidRPr="00841FE0" w:rsidRDefault="004125E5" w:rsidP="00596A2C">
      <w:pPr>
        <w:pStyle w:val="ListParagraph"/>
        <w:numPr>
          <w:ilvl w:val="0"/>
          <w:numId w:val="18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Adanya indikasi manipulasi undangan pemilih (C6) oleh oknum PPS;</w:t>
      </w:r>
    </w:p>
    <w:p w:rsidR="004125E5" w:rsidRPr="00841FE0" w:rsidRDefault="004125E5" w:rsidP="00596A2C">
      <w:pPr>
        <w:pStyle w:val="ListParagraph"/>
        <w:numPr>
          <w:ilvl w:val="0"/>
          <w:numId w:val="18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Pemilih menggunakan undangan pemilih (C6) milik orang lain;</w:t>
      </w:r>
    </w:p>
    <w:p w:rsidR="004125E5" w:rsidRPr="00841FE0" w:rsidRDefault="004125E5" w:rsidP="00596A2C">
      <w:pPr>
        <w:pStyle w:val="ListParagraph"/>
        <w:numPr>
          <w:ilvl w:val="0"/>
          <w:numId w:val="18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Pemilih terdaftar di DPT tetapi tidak mendapat undangan pemilih (C6);</w:t>
      </w:r>
    </w:p>
    <w:p w:rsidR="004125E5" w:rsidRPr="00841FE0" w:rsidRDefault="004125E5" w:rsidP="00596A2C">
      <w:pPr>
        <w:pStyle w:val="ListParagraph"/>
        <w:numPr>
          <w:ilvl w:val="0"/>
          <w:numId w:val="18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Adanya oknum yang menjual undangan pemilih (C6);</w:t>
      </w:r>
    </w:p>
    <w:p w:rsidR="004125E5" w:rsidRPr="00841FE0" w:rsidRDefault="004125E5" w:rsidP="00596A2C">
      <w:pPr>
        <w:pStyle w:val="ListParagraph"/>
        <w:numPr>
          <w:ilvl w:val="0"/>
          <w:numId w:val="18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Pengambilan undangan pemilih (C6)</w:t>
      </w:r>
      <w:r w:rsidR="00F64E67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kantor Kelurahan;</w:t>
      </w:r>
    </w:p>
    <w:p w:rsidR="00F64E67" w:rsidRPr="00841FE0" w:rsidRDefault="00F64E67" w:rsidP="00596A2C">
      <w:pPr>
        <w:pStyle w:val="ListParagraph"/>
        <w:numPr>
          <w:ilvl w:val="0"/>
          <w:numId w:val="18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Penggunaan undangan pemilih (C6) oleh orang dibawah umur yang belum memenuhi syarat sebagai pemilih;</w:t>
      </w:r>
    </w:p>
    <w:p w:rsidR="00D42D49" w:rsidRPr="00841FE0" w:rsidRDefault="00D42D49" w:rsidP="00596A2C">
      <w:pPr>
        <w:pStyle w:val="ListParagraph"/>
        <w:numPr>
          <w:ilvl w:val="0"/>
          <w:numId w:val="18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Penggunaan undangan pemilih (C6) lebih dari satu kali oleh pemilih yang sama;</w:t>
      </w:r>
    </w:p>
    <w:p w:rsidR="004125E5" w:rsidRPr="00841FE0" w:rsidRDefault="004125E5" w:rsidP="00596A2C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Lokasi terjadinya trend permasalahan tersebut terjadi antara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lain</w:t>
      </w:r>
      <w:proofErr w:type="gramEnd"/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 sebagaimana terlampir.</w:t>
      </w:r>
    </w:p>
    <w:p w:rsidR="007473AA" w:rsidRPr="00841FE0" w:rsidRDefault="007473AA" w:rsidP="00596A2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</w:p>
    <w:p w:rsidR="007473AA" w:rsidRPr="00841FE0" w:rsidRDefault="000555E3" w:rsidP="00596A2C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>AKURASI</w:t>
      </w:r>
      <w:r w:rsidRPr="00841FE0">
        <w:rPr>
          <w:rFonts w:ascii="Arial" w:hAnsi="Arial" w:cs="Arial"/>
          <w:b/>
          <w:sz w:val="24"/>
          <w:szCs w:val="24"/>
        </w:rPr>
        <w:t xml:space="preserve"> DAFTAR PEMILIH </w:t>
      </w:r>
    </w:p>
    <w:p w:rsidR="000555E3" w:rsidRPr="00841FE0" w:rsidRDefault="000555E3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Trend permasalahan terkait akurasi daftar pemilih dalam Pemilihan Gubernur, Bupati dan Walikota Serentak Tahun 2015 secara umum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adalah :</w:t>
      </w:r>
      <w:proofErr w:type="gramEnd"/>
    </w:p>
    <w:p w:rsidR="000555E3" w:rsidRPr="00841FE0" w:rsidRDefault="000555E3" w:rsidP="00596A2C">
      <w:pPr>
        <w:pStyle w:val="ListParagraph"/>
        <w:numPr>
          <w:ilvl w:val="0"/>
          <w:numId w:val="20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Ditemukan banyak pemilih yang sudah meninggal dan pindah domisili tapi masih terdaftar di DPT;</w:t>
      </w:r>
    </w:p>
    <w:p w:rsidR="000555E3" w:rsidRPr="00841FE0" w:rsidRDefault="000555E3" w:rsidP="00596A2C">
      <w:pPr>
        <w:pStyle w:val="ListParagraph"/>
        <w:numPr>
          <w:ilvl w:val="0"/>
          <w:numId w:val="20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Terdapat DPTb1 yang lebih dari 25 % DPT dan tidak masuk dalam DPT;</w:t>
      </w:r>
    </w:p>
    <w:p w:rsidR="000555E3" w:rsidRPr="00841FE0" w:rsidRDefault="000555E3" w:rsidP="00596A2C">
      <w:pPr>
        <w:pStyle w:val="ListParagraph"/>
        <w:numPr>
          <w:ilvl w:val="0"/>
          <w:numId w:val="20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lastRenderedPageBreak/>
        <w:t>Ditemukan adanya Pemilih di bawah umur (belum memenuhi syarat sebagai pemilih);</w:t>
      </w:r>
    </w:p>
    <w:p w:rsidR="000555E3" w:rsidRPr="00841FE0" w:rsidRDefault="000555E3" w:rsidP="00596A2C">
      <w:pPr>
        <w:pStyle w:val="ListParagraph"/>
        <w:numPr>
          <w:ilvl w:val="0"/>
          <w:numId w:val="20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Adanya pemilih yang ditolak untuk memeilih karena tidak membawa undangan pemilih (C6) tetapi hanya membawa KTP;</w:t>
      </w:r>
    </w:p>
    <w:p w:rsidR="000555E3" w:rsidRPr="00841FE0" w:rsidRDefault="000555E3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Lokasi terjadinya trend permasalahan tersebut terjadi antara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lain</w:t>
      </w:r>
      <w:proofErr w:type="gramEnd"/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 sebagaimana terlampir.</w:t>
      </w:r>
    </w:p>
    <w:p w:rsidR="000555E3" w:rsidRPr="00841FE0" w:rsidRDefault="000555E3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473AA" w:rsidRPr="00841FE0" w:rsidRDefault="00847432" w:rsidP="00596A2C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41FE0">
        <w:rPr>
          <w:rFonts w:ascii="Arial" w:hAnsi="Arial" w:cs="Arial"/>
          <w:b/>
          <w:sz w:val="24"/>
          <w:szCs w:val="24"/>
        </w:rPr>
        <w:t xml:space="preserve">KETAATAN PROSEDUR </w:t>
      </w:r>
    </w:p>
    <w:p w:rsidR="00847432" w:rsidRPr="00841FE0" w:rsidRDefault="00847432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Trend permasalahan terkait ketaatan prosedur penyelenggaraan Pemilihan Gubernur, Bupati dan Walikota Serentak Tahun 2015 secara umum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adalah :</w:t>
      </w:r>
      <w:proofErr w:type="gramEnd"/>
    </w:p>
    <w:p w:rsidR="00847432" w:rsidRPr="00841FE0" w:rsidRDefault="00847432" w:rsidP="00596A2C">
      <w:pPr>
        <w:pStyle w:val="ListParagraph"/>
        <w:numPr>
          <w:ilvl w:val="0"/>
          <w:numId w:val="23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Pemungutan suara dilakukan sebelum jam 07:00 waktu setempat;</w:t>
      </w:r>
    </w:p>
    <w:p w:rsidR="00847432" w:rsidRPr="00841FE0" w:rsidRDefault="00847432" w:rsidP="00596A2C">
      <w:pPr>
        <w:pStyle w:val="ListParagraph"/>
        <w:numPr>
          <w:ilvl w:val="0"/>
          <w:numId w:val="23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DPT tidak di tempel di TPS;</w:t>
      </w:r>
    </w:p>
    <w:p w:rsidR="00847432" w:rsidRPr="00841FE0" w:rsidRDefault="00847432" w:rsidP="00596A2C">
      <w:pPr>
        <w:pStyle w:val="ListParagraph"/>
        <w:numPr>
          <w:ilvl w:val="0"/>
          <w:numId w:val="23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Surat Suara ditandatangani bukan oleh Ketua KPPS;</w:t>
      </w:r>
    </w:p>
    <w:p w:rsidR="00847432" w:rsidRPr="00841FE0" w:rsidRDefault="00847432" w:rsidP="00596A2C">
      <w:pPr>
        <w:pStyle w:val="ListParagraph"/>
        <w:numPr>
          <w:ilvl w:val="0"/>
          <w:numId w:val="23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Undangan Pemilihan (C6) tidak mencantumkan Nomor TPS;</w:t>
      </w:r>
    </w:p>
    <w:p w:rsidR="00DE5181" w:rsidRPr="00841FE0" w:rsidRDefault="00DE5181" w:rsidP="00596A2C">
      <w:pPr>
        <w:pStyle w:val="ListParagraph"/>
        <w:numPr>
          <w:ilvl w:val="0"/>
          <w:numId w:val="23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Pemilih menggunakan hak pilihnya di TPS lain tanpa menggunakan surat pindah memilih;</w:t>
      </w:r>
    </w:p>
    <w:p w:rsidR="00DE5181" w:rsidRPr="00841FE0" w:rsidRDefault="00DE5181" w:rsidP="00596A2C">
      <w:pPr>
        <w:pStyle w:val="ListParagraph"/>
        <w:numPr>
          <w:ilvl w:val="0"/>
          <w:numId w:val="23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Adanya Saksi yang telah menandatangani Form C1 yang masih kosong;</w:t>
      </w:r>
    </w:p>
    <w:p w:rsidR="00847432" w:rsidRPr="00841FE0" w:rsidRDefault="00847432" w:rsidP="00596A2C">
      <w:pPr>
        <w:pStyle w:val="ListParagraph"/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Lokasi terjadinya trend permasalahan tersebut terjadi antara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lain</w:t>
      </w:r>
      <w:proofErr w:type="gramEnd"/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 sebagaimana terlampir.</w:t>
      </w:r>
    </w:p>
    <w:p w:rsidR="00847432" w:rsidRPr="00841FE0" w:rsidRDefault="00847432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7473AA" w:rsidRPr="00841FE0" w:rsidRDefault="00DE5181" w:rsidP="00596A2C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41FE0">
        <w:rPr>
          <w:rFonts w:ascii="Arial" w:hAnsi="Arial" w:cs="Arial"/>
          <w:b/>
          <w:sz w:val="24"/>
          <w:szCs w:val="24"/>
        </w:rPr>
        <w:t xml:space="preserve">NETRALITAS PENYELENGGARA </w:t>
      </w:r>
    </w:p>
    <w:p w:rsidR="00DE5181" w:rsidRPr="00841FE0" w:rsidRDefault="00DE5181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Trend permasalahan terkait Netralitas Penyelengga Pemilihan Gubernur, Bupati dan Walikota Serentak Tahun 2015 secara umum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adalah :</w:t>
      </w:r>
      <w:proofErr w:type="gramEnd"/>
    </w:p>
    <w:p w:rsidR="00DE5181" w:rsidRPr="00841FE0" w:rsidRDefault="00DE5181" w:rsidP="00596A2C">
      <w:pPr>
        <w:pStyle w:val="ListParagraph"/>
        <w:numPr>
          <w:ilvl w:val="0"/>
          <w:numId w:val="24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Adanya KPPS yang memegang Undangan Pemilihan (C6) sejumlah banyak;</w:t>
      </w:r>
    </w:p>
    <w:p w:rsidR="00DE5181" w:rsidRPr="00841FE0" w:rsidRDefault="00DE5181" w:rsidP="00596A2C">
      <w:pPr>
        <w:pStyle w:val="ListParagraph"/>
        <w:numPr>
          <w:ilvl w:val="0"/>
          <w:numId w:val="24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KPPS melakukan pencoblosan sendiri pada Surat Suara;</w:t>
      </w:r>
    </w:p>
    <w:p w:rsidR="00DE5181" w:rsidRPr="00841FE0" w:rsidRDefault="00DE5181" w:rsidP="00596A2C">
      <w:pPr>
        <w:pStyle w:val="ListParagraph"/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Lokasi terjadinya trend permasalahan tersebut terjadi antara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lain</w:t>
      </w:r>
      <w:proofErr w:type="gramEnd"/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 sebagaimana terlampir.</w:t>
      </w:r>
    </w:p>
    <w:p w:rsidR="00DE5181" w:rsidRPr="00841FE0" w:rsidRDefault="00DE5181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E5181" w:rsidRPr="00841FE0" w:rsidRDefault="00DE5181" w:rsidP="00596A2C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BENCANA ALAM </w:t>
      </w:r>
    </w:p>
    <w:p w:rsidR="00DE5181" w:rsidRPr="00841FE0" w:rsidRDefault="00DE5181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Selain trend permasalahan teknis penyelenggaraan, juga adanya permasalahan bencana alam dalam Pemilihan Gubernur, Bupati dan Walikota Serentak Tahun 2015 secara umum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adalah :</w:t>
      </w:r>
      <w:proofErr w:type="gramEnd"/>
    </w:p>
    <w:p w:rsidR="00DE5181" w:rsidRPr="00841FE0" w:rsidRDefault="00DE5181" w:rsidP="00596A2C">
      <w:pPr>
        <w:pStyle w:val="ListParagraph"/>
        <w:numPr>
          <w:ilvl w:val="0"/>
          <w:numId w:val="19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Adanya pemindahan TPS karena hujan lebat;</w:t>
      </w:r>
    </w:p>
    <w:p w:rsidR="00DE5181" w:rsidRPr="00841FE0" w:rsidRDefault="00DE5181" w:rsidP="00596A2C">
      <w:pPr>
        <w:pStyle w:val="ListParagraph"/>
        <w:numPr>
          <w:ilvl w:val="0"/>
          <w:numId w:val="19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Adanya air pasang mengakibatkan banyak pemilih yang tidak menggunakan hak pilihnya;</w:t>
      </w:r>
    </w:p>
    <w:p w:rsidR="00DE5181" w:rsidRPr="00841FE0" w:rsidRDefault="00DE5181" w:rsidP="00596A2C">
      <w:pPr>
        <w:pStyle w:val="ListParagraph"/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Lokasi terjadinya trend permasalahan tersebut terjadi antara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lain</w:t>
      </w:r>
      <w:proofErr w:type="gramEnd"/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 sebagaimana terlampir.</w:t>
      </w:r>
    </w:p>
    <w:p w:rsidR="00DE5181" w:rsidRPr="00841FE0" w:rsidRDefault="00DE5181" w:rsidP="00596A2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5181" w:rsidRPr="00841FE0" w:rsidRDefault="00DE5181" w:rsidP="00596A2C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>MOBILISASI</w:t>
      </w:r>
      <w:r w:rsidRPr="00841FE0">
        <w:rPr>
          <w:rFonts w:ascii="Arial" w:hAnsi="Arial" w:cs="Arial"/>
          <w:b/>
          <w:sz w:val="24"/>
          <w:szCs w:val="24"/>
        </w:rPr>
        <w:t xml:space="preserve"> MASSA</w:t>
      </w:r>
    </w:p>
    <w:p w:rsidR="00DE5181" w:rsidRPr="00841FE0" w:rsidRDefault="00DE5181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Trend permasalahan terkait indikasi mobilisasi massa dalam Pemilihan Gubernur, Bupati dan Walikota Serentak Tahun 2015 secara umum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adalah :</w:t>
      </w:r>
      <w:proofErr w:type="gramEnd"/>
    </w:p>
    <w:p w:rsidR="00DE5181" w:rsidRPr="00841FE0" w:rsidRDefault="00DE5181" w:rsidP="00596A2C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Ditemukan adanya Ormas yang mengarahkan pemilih untuk memilih salah satu Paslon;</w:t>
      </w:r>
    </w:p>
    <w:p w:rsidR="00DE5181" w:rsidRPr="00841FE0" w:rsidRDefault="00DE5181" w:rsidP="00596A2C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Adanya indikasi mobilisasi mahasiswa dalam sebuah daerah;</w:t>
      </w:r>
    </w:p>
    <w:p w:rsidR="00DE5181" w:rsidRPr="00841FE0" w:rsidRDefault="00DE5181" w:rsidP="00596A2C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Indikasi mobilisasi melalui pembagian C6 yang bukan menjadi haknya;</w:t>
      </w:r>
    </w:p>
    <w:p w:rsidR="00DE5181" w:rsidRPr="00841FE0" w:rsidRDefault="00DE5181" w:rsidP="00596A2C">
      <w:pPr>
        <w:pStyle w:val="ListParagraph"/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Lokasi terjadinya trend permasalahan tersebut terjadi antara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lain</w:t>
      </w:r>
      <w:proofErr w:type="gramEnd"/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 sebagaimana terlampir.</w:t>
      </w:r>
    </w:p>
    <w:p w:rsidR="00DE5181" w:rsidRPr="00841FE0" w:rsidRDefault="00DE5181" w:rsidP="00596A2C">
      <w:pPr>
        <w:pStyle w:val="ListParagraph"/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E5181" w:rsidRPr="00841FE0" w:rsidRDefault="00DE5181" w:rsidP="00596A2C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1FE0">
        <w:rPr>
          <w:rFonts w:ascii="Arial" w:hAnsi="Arial" w:cs="Arial"/>
          <w:b/>
          <w:sz w:val="24"/>
          <w:szCs w:val="24"/>
        </w:rPr>
        <w:t xml:space="preserve">LAIN–LAIN </w:t>
      </w:r>
    </w:p>
    <w:p w:rsidR="00DE5181" w:rsidRPr="00841FE0" w:rsidRDefault="00DE5181" w:rsidP="00596A2C">
      <w:pPr>
        <w:pStyle w:val="ListParagraph"/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Hal lain-lain yang menjadi permasalahan dalam Pemilihan Gubernur, Bupati dan Walikota Serentak Tahun 2015 secara umum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adalah :</w:t>
      </w:r>
      <w:proofErr w:type="gramEnd"/>
    </w:p>
    <w:p w:rsidR="00DE5181" w:rsidRPr="00841FE0" w:rsidRDefault="00DE5181" w:rsidP="00596A2C">
      <w:pPr>
        <w:pStyle w:val="ListParagraph"/>
        <w:numPr>
          <w:ilvl w:val="0"/>
          <w:numId w:val="22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Adanya potensi </w:t>
      </w:r>
      <w:r w:rsidR="008C23BE">
        <w:rPr>
          <w:rFonts w:ascii="Arial" w:eastAsia="Times New Roman" w:hAnsi="Arial" w:cs="Arial"/>
          <w:color w:val="000000"/>
          <w:sz w:val="24"/>
          <w:szCs w:val="24"/>
        </w:rPr>
        <w:t>gangguan keamanan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daerah;</w:t>
      </w:r>
    </w:p>
    <w:p w:rsidR="00DE5181" w:rsidRPr="00841FE0" w:rsidRDefault="00DE5181" w:rsidP="00596A2C">
      <w:pPr>
        <w:pStyle w:val="ListParagraph"/>
        <w:numPr>
          <w:ilvl w:val="0"/>
          <w:numId w:val="22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Penghentian pemungutan suara berhenti karena honor KPPS belum dibayar;</w:t>
      </w:r>
    </w:p>
    <w:p w:rsidR="00DE5181" w:rsidRPr="00841FE0" w:rsidRDefault="00DE5181" w:rsidP="00596A2C">
      <w:pPr>
        <w:pStyle w:val="ListParagraph"/>
        <w:numPr>
          <w:ilvl w:val="0"/>
          <w:numId w:val="22"/>
        </w:numPr>
        <w:spacing w:after="120" w:line="276" w:lineRule="auto"/>
        <w:ind w:left="7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Terjadi selisih antara jumlah suara dengan jumlah pemilih yang menggunakan hak suaranya;</w:t>
      </w:r>
    </w:p>
    <w:p w:rsidR="00DE5181" w:rsidRPr="00841FE0" w:rsidRDefault="00DE5181" w:rsidP="00596A2C">
      <w:pPr>
        <w:pStyle w:val="ListParagraph"/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Lokasi terjadinya trend permasalahan tersebut terjadi antara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lain</w:t>
      </w:r>
      <w:proofErr w:type="gramEnd"/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di beberapa daerah sebagaimana terlampir.</w:t>
      </w:r>
    </w:p>
    <w:p w:rsidR="0083424A" w:rsidRPr="00841FE0" w:rsidRDefault="0083424A" w:rsidP="00596A2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E5181" w:rsidRPr="00841FE0" w:rsidRDefault="00DE5181" w:rsidP="00596A2C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hAnsi="Arial" w:cs="Arial"/>
          <w:sz w:val="24"/>
          <w:szCs w:val="24"/>
        </w:rPr>
        <w:t xml:space="preserve">Berdasarkan informasi awal hasil pengawasan 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>Tahapan Pemungutan dan Penghitungan Suara dalam Pemilihan Gubernur, Bupati dan Walikota Tahun 2015 tersebut, maka disampaikan hal-hal berikut :</w:t>
      </w:r>
    </w:p>
    <w:p w:rsidR="00DE5181" w:rsidRPr="00841FE0" w:rsidRDefault="00DE5181" w:rsidP="00596A2C">
      <w:pPr>
        <w:pStyle w:val="ListParagraph"/>
        <w:numPr>
          <w:ilvl w:val="0"/>
          <w:numId w:val="25"/>
        </w:numPr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Trend dan kejadian dugaan pelanggaran yang merupakan informasi awal hasil pengawasan tersebut diatas merupakan petunjuk awal bagi Pengawas Pemilu untuk menindaklanjuti sesuai peraturan perundang-undangan;</w:t>
      </w:r>
    </w:p>
    <w:p w:rsidR="00DE5181" w:rsidRPr="00841FE0" w:rsidRDefault="00DE5181" w:rsidP="00596A2C">
      <w:pPr>
        <w:pStyle w:val="ListParagraph"/>
        <w:numPr>
          <w:ilvl w:val="0"/>
          <w:numId w:val="25"/>
        </w:numPr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Terhadap informasi awal tersebut, maka diingatkan kepada seluruh pihak baik Peserta Pemilihan maupun Penyelenggara Pemilihan untuk bekerjasama dengan Pengawas Pemilihan untuk menindaklanjuti segala dugaan pelanggaran dimaksud;</w:t>
      </w:r>
    </w:p>
    <w:p w:rsidR="00DE5181" w:rsidRPr="00841FE0" w:rsidRDefault="00DE5181" w:rsidP="00596A2C">
      <w:pPr>
        <w:pStyle w:val="ListParagraph"/>
        <w:numPr>
          <w:ilvl w:val="0"/>
          <w:numId w:val="25"/>
        </w:numPr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Tindak lanjut dari informasi awal hasil pengawasan tersebut </w:t>
      </w:r>
      <w:r w:rsidR="000C03A2"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seluruh jajaran pengawas Pemilu di Locus Kejadian 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>akan mendalami dan mengkaji segala bukti dan informasi serta data/dokumen lainya;</w:t>
      </w:r>
    </w:p>
    <w:p w:rsidR="000C03A2" w:rsidRPr="00841FE0" w:rsidRDefault="000C03A2" w:rsidP="00596A2C">
      <w:pPr>
        <w:pStyle w:val="ListParagraph"/>
        <w:numPr>
          <w:ilvl w:val="0"/>
          <w:numId w:val="25"/>
        </w:numPr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t>Seluruh jajaran Pengawas Pemilu akan melakukan pencegahan agar kerawanan penyelenggaran Pemilihan tidak meluas,berd</w:t>
      </w:r>
      <w:r w:rsidR="00613809" w:rsidRPr="00841FE0">
        <w:rPr>
          <w:rFonts w:ascii="Arial" w:eastAsia="Times New Roman" w:hAnsi="Arial" w:cs="Arial"/>
          <w:color w:val="000000"/>
          <w:sz w:val="24"/>
          <w:szCs w:val="24"/>
        </w:rPr>
        <w:t>asarkan informasi awal tersebut;</w:t>
      </w:r>
    </w:p>
    <w:p w:rsidR="00613809" w:rsidRPr="00841FE0" w:rsidRDefault="00613809" w:rsidP="00596A2C">
      <w:pPr>
        <w:pStyle w:val="ListParagraph"/>
        <w:numPr>
          <w:ilvl w:val="0"/>
          <w:numId w:val="25"/>
        </w:numPr>
        <w:spacing w:after="120" w:line="276" w:lineRule="auto"/>
        <w:ind w:left="36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Bawaslu RI </w:t>
      </w:r>
      <w:proofErr w:type="gramStart"/>
      <w:r w:rsidRPr="00841FE0">
        <w:rPr>
          <w:rFonts w:ascii="Arial" w:eastAsia="Times New Roman" w:hAnsi="Arial" w:cs="Arial"/>
          <w:color w:val="000000"/>
          <w:sz w:val="24"/>
          <w:szCs w:val="24"/>
        </w:rPr>
        <w:t>akan</w:t>
      </w:r>
      <w:proofErr w:type="gramEnd"/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 terus meng-update informasi awal hasil pengawasan dari seluruh jajaran Pengawas Pemilu untuk disampaikan kepada publi</w:t>
      </w:r>
      <w:r w:rsidR="003F4069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841FE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13809" w:rsidRPr="00841FE0" w:rsidRDefault="00613809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613809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3F4069" w:rsidRDefault="003F4069" w:rsidP="003F406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F4069">
        <w:rPr>
          <w:rFonts w:ascii="Arial" w:eastAsia="Times New Roman" w:hAnsi="Arial" w:cs="Arial"/>
          <w:b/>
          <w:color w:val="000000"/>
          <w:sz w:val="24"/>
          <w:szCs w:val="24"/>
        </w:rPr>
        <w:t>BADAN PENGAWAS PEMILIHAN UMUM REPUBLIK INDONESIA</w:t>
      </w:r>
    </w:p>
    <w:p w:rsidR="003F4069" w:rsidRPr="003F4069" w:rsidRDefault="003F4069" w:rsidP="003F406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F4069">
        <w:rPr>
          <w:rFonts w:ascii="Arial" w:eastAsia="Times New Roman" w:hAnsi="Arial" w:cs="Arial"/>
          <w:b/>
          <w:color w:val="000000"/>
          <w:sz w:val="24"/>
          <w:szCs w:val="24"/>
        </w:rPr>
        <w:t>Biro Teknis Penyelenggaraan Pengawasan Pemilu (TP3)</w:t>
      </w:r>
    </w:p>
    <w:p w:rsidR="003F4069" w:rsidRPr="00841FE0" w:rsidRDefault="003F4069" w:rsidP="003F4069">
      <w:pPr>
        <w:spacing w:after="120" w:line="276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613809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613809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613809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613809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613809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41FE0" w:rsidRDefault="00841FE0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96A2C" w:rsidRPr="00841FE0" w:rsidRDefault="00596A2C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5B3469" w:rsidRDefault="00596A2C" w:rsidP="00596A2C">
      <w:pPr>
        <w:spacing w:after="120" w:line="276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5B3469">
        <w:rPr>
          <w:rFonts w:ascii="Arial" w:eastAsia="Times New Roman" w:hAnsi="Arial" w:cs="Arial"/>
          <w:b/>
          <w:color w:val="000000"/>
          <w:sz w:val="32"/>
          <w:szCs w:val="32"/>
        </w:rPr>
        <w:lastRenderedPageBreak/>
        <w:t>LAMPIRAN</w:t>
      </w:r>
    </w:p>
    <w:p w:rsidR="00613809" w:rsidRPr="00841FE0" w:rsidRDefault="00613809" w:rsidP="00596A2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596A2C" w:rsidP="00596A2C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LOGISTIK </w:t>
      </w:r>
    </w:p>
    <w:tbl>
      <w:tblPr>
        <w:tblStyle w:val="TableGrid"/>
        <w:tblW w:w="9090" w:type="dxa"/>
        <w:tblInd w:w="828" w:type="dxa"/>
        <w:tblLook w:val="04A0"/>
      </w:tblPr>
      <w:tblGrid>
        <w:gridCol w:w="990"/>
        <w:gridCol w:w="2790"/>
        <w:gridCol w:w="3060"/>
        <w:gridCol w:w="2250"/>
      </w:tblGrid>
      <w:tr w:rsidR="00613809" w:rsidRPr="00841FE0" w:rsidTr="00596A2C">
        <w:trPr>
          <w:tblHeader/>
        </w:trPr>
        <w:tc>
          <w:tcPr>
            <w:tcW w:w="99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Provinsi/Kab/Kota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Hasil Pengawasan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613809" w:rsidRPr="00841FE0" w:rsidTr="00596A2C"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Jambi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Jambi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Kotak suara tidak disegel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Gunung Kidul Prov. DIY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Kekurangan Surat suara di TPS khusus di Rutan Gunungkidul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Kota Balikpapan Prov. Kalimantan Timur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oknum yang merusak surat suara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Sudah dilaporkan kepihak kepolisian </w:t>
            </w: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Manggarai Barat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NTT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Kekurangan banyak surat suara, salah satunya di Kec. Kuwus terdapat kekuarangan suarat suara sebanyak 103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Bulukumba Prov. Sulsel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TPS 3 Desa Garanta Kec Ujung loe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kekurangan surat suara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OKU Selatan Prov. Sumsel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TPS 11 Kelurahan Pasar Kec. Muara II Tidak ada form C1 didalam Kotak suara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Pali Prov. Sumsel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Desa Suangai Ipung</w:t>
            </w:r>
          </w:p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Kekurangan surat suara sebanyak 5 lembar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Sudah di tindaklanjuti oleh KPU</w:t>
            </w: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Jambi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Jambi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Terjadi kekuarangan surat suara sebanyak 105 di TPS 1 Palmerah , kekuarangan 25 surat suara di TPS 15 Talang Betutu, kekurangan 25 surat suara di TPS 6 Eka Jaya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Hulu Sungai Tengah Prov. Kalsel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Terjadi kekuarangan suara  100 lembar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Blitar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Jatim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Terjadi kekuranga surat suara di 3 kecamatan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Trenggalek Prov. Jawa Timur </w:t>
            </w:r>
          </w:p>
        </w:tc>
        <w:tc>
          <w:tcPr>
            <w:tcW w:w="3060" w:type="dxa"/>
          </w:tcPr>
          <w:p w:rsidR="00613809" w:rsidRPr="00841FE0" w:rsidRDefault="00596A2C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keku</w:t>
            </w:r>
            <w:r w:rsidR="00613809"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ranga surat suara di 4 Kecamatan, yakni Kecamatan Pogalan</w:t>
            </w:r>
            <w:proofErr w:type="gramStart"/>
            <w:r w:rsidR="00613809"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 Tugu</w:t>
            </w:r>
            <w:proofErr w:type="gramEnd"/>
            <w:r w:rsidR="00613809"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Durenan dan Kec. Kampak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596A2C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Pangkaj</w:t>
            </w:r>
            <w:r w:rsidR="00613809"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ene Kepulauan Prov Sulsel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Kekurangan surat suara sebanyak 144 di Kec. Labakkang, sebanyak 208 surat suara di Kec. Ma’rang, 50 Sura di Kec. Segeri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Majene Prov.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Sulbar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Tedapat kekuranga suarat suara sebanyak 30 lembar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Lombok Utara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NTB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kekurangan surat suara sebanyak 200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Bima Prov. NTB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surat suara yang hanya memuat nomor urut, tidak memuat gambar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Sumbawa Tengah  Prov. NTB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Adanya kekurangan surat suara sebanyak 396 surat suara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Lombok Tengah Prov. NTB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C6 yang tidak terdistribusi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Sumbawa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NTB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kekurangan surat suara sebanyak 100 sarat suara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Manggarai Barat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NTT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kekuarangan surat suara sebanyak 103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596A2C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</w:t>
            </w:r>
            <w:r w:rsidR="00613809"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Sumba Timur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NTT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Tidak tersedia C1 berhologram dan lampirannya, hanya ada C1 fotokopi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Panwas sudah berkoordinasi dengan KPU</w:t>
            </w: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TTU Prov. NTT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Kekuarangan sebanyak 50 surat suara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rPr>
          <w:trHeight w:val="980"/>
        </w:trPr>
        <w:tc>
          <w:tcPr>
            <w:tcW w:w="99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Gowa Prov. Sulsel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kekuarangan surat suara, namun KPU tidak mau melakukan penambahan sehingga proses pemungutan suara terhenti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13809" w:rsidRPr="00841FE0" w:rsidRDefault="00613809" w:rsidP="00596A2C">
      <w:pPr>
        <w:pStyle w:val="ListParagraph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596A2C" w:rsidP="00596A2C">
      <w:pPr>
        <w:pStyle w:val="ListParagraph"/>
        <w:numPr>
          <w:ilvl w:val="0"/>
          <w:numId w:val="28"/>
        </w:numPr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MONEY POLITIK </w:t>
      </w:r>
    </w:p>
    <w:tbl>
      <w:tblPr>
        <w:tblStyle w:val="TableGrid"/>
        <w:tblpPr w:leftFromText="180" w:rightFromText="180" w:vertAnchor="text" w:tblpX="468" w:tblpY="1"/>
        <w:tblOverlap w:val="never"/>
        <w:tblW w:w="9288" w:type="dxa"/>
        <w:tblLook w:val="04A0"/>
      </w:tblPr>
      <w:tblGrid>
        <w:gridCol w:w="1008"/>
        <w:gridCol w:w="2700"/>
        <w:gridCol w:w="2970"/>
        <w:gridCol w:w="2610"/>
      </w:tblGrid>
      <w:tr w:rsidR="00613809" w:rsidRPr="00841FE0" w:rsidTr="00596A2C">
        <w:trPr>
          <w:tblHeader/>
        </w:trPr>
        <w:tc>
          <w:tcPr>
            <w:tcW w:w="1008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Provinsi/Kab/Kota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Hasil Pengawasan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613809" w:rsidRPr="00841FE0" w:rsidTr="00596A2C">
        <w:tc>
          <w:tcPr>
            <w:tcW w:w="1008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Semarang Prov. Jateng </w:t>
            </w:r>
          </w:p>
        </w:tc>
        <w:tc>
          <w:tcPr>
            <w:tcW w:w="297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Oknum KPPS membagikan uang kepada warga dan meminta warga untuk memilih salah satu Paslon </w:t>
            </w:r>
          </w:p>
        </w:tc>
        <w:tc>
          <w:tcPr>
            <w:tcW w:w="26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Dalam proses ditindaklanjuti oleh Pengawas Pemilu, oknum direkomendasikan untuk diberhentikan sebagai KPPS</w:t>
            </w:r>
          </w:p>
        </w:tc>
      </w:tr>
      <w:tr w:rsidR="00613809" w:rsidRPr="00841FE0" w:rsidTr="00596A2C">
        <w:tc>
          <w:tcPr>
            <w:tcW w:w="1008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Kota Waringin Timur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Prov. Kalteng</w:t>
            </w:r>
          </w:p>
        </w:tc>
        <w:tc>
          <w:tcPr>
            <w:tcW w:w="297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Pembagian uang sebesar 300.000 </w:t>
            </w:r>
          </w:p>
        </w:tc>
        <w:tc>
          <w:tcPr>
            <w:tcW w:w="26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596A2C">
        <w:tc>
          <w:tcPr>
            <w:tcW w:w="1008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Palu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Sulteng</w:t>
            </w:r>
          </w:p>
        </w:tc>
        <w:tc>
          <w:tcPr>
            <w:tcW w:w="297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Terjadi pembagian amplop yang berisi uang diduga dilakukan oleh tim sukses salah satu Paslon</w:t>
            </w:r>
          </w:p>
        </w:tc>
        <w:tc>
          <w:tcPr>
            <w:tcW w:w="26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Pelaku diamankan di Polres </w:t>
            </w:r>
          </w:p>
        </w:tc>
      </w:tr>
      <w:tr w:rsidR="00613809" w:rsidRPr="00841FE0" w:rsidTr="00596A2C">
        <w:tc>
          <w:tcPr>
            <w:tcW w:w="1008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Kaur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Bengkulu</w:t>
            </w:r>
          </w:p>
        </w:tc>
        <w:tc>
          <w:tcPr>
            <w:tcW w:w="297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Ketua panwascam membagikan amplop berisi uang </w:t>
            </w:r>
          </w:p>
        </w:tc>
        <w:tc>
          <w:tcPr>
            <w:tcW w:w="26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Yang bersangkutan di nonaktifkan dan diamankan dikantor Panwas Kaur</w:t>
            </w:r>
          </w:p>
        </w:tc>
      </w:tr>
      <w:tr w:rsidR="00613809" w:rsidRPr="00841FE0" w:rsidTr="00596A2C">
        <w:tc>
          <w:tcPr>
            <w:tcW w:w="1008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Binjai Prov. Sumut</w:t>
            </w:r>
          </w:p>
        </w:tc>
        <w:tc>
          <w:tcPr>
            <w:tcW w:w="297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Panwas menemukan adanya pembagian uang yang dilakukan oleh Petugas Lingkungan </w:t>
            </w:r>
          </w:p>
        </w:tc>
        <w:tc>
          <w:tcPr>
            <w:tcW w:w="26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Kasus sedang ditangani oleh Panwascam dan Kepolisian </w:t>
            </w:r>
          </w:p>
        </w:tc>
      </w:tr>
      <w:tr w:rsidR="00613809" w:rsidRPr="00841FE0" w:rsidTr="00596A2C">
        <w:tc>
          <w:tcPr>
            <w:tcW w:w="1008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Indragiri Hulu Prov. Riau </w:t>
            </w:r>
          </w:p>
        </w:tc>
        <w:tc>
          <w:tcPr>
            <w:tcW w:w="297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Pembagian uang oleh Anggota DPRD di Desa Sungai Limau Kec. Rakit Kulin </w:t>
            </w:r>
          </w:p>
        </w:tc>
        <w:tc>
          <w:tcPr>
            <w:tcW w:w="26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Dalam pemeriksaan di Polsek </w:t>
            </w:r>
          </w:p>
        </w:tc>
      </w:tr>
      <w:tr w:rsidR="00613809" w:rsidRPr="00841FE0" w:rsidTr="00596A2C">
        <w:tc>
          <w:tcPr>
            <w:tcW w:w="1008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Dumai Prov. Riau </w:t>
            </w:r>
          </w:p>
        </w:tc>
        <w:tc>
          <w:tcPr>
            <w:tcW w:w="297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Terjadi money politik yang dilakukan oleh tim sukses salah satu Paslon</w:t>
            </w:r>
          </w:p>
        </w:tc>
        <w:tc>
          <w:tcPr>
            <w:tcW w:w="26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Dalam proses penanganan pelanggaran oleh Panwas</w:t>
            </w:r>
          </w:p>
        </w:tc>
      </w:tr>
      <w:tr w:rsidR="00613809" w:rsidRPr="00841FE0" w:rsidTr="00596A2C">
        <w:tc>
          <w:tcPr>
            <w:tcW w:w="1008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Bintan Prov. Kepri </w:t>
            </w:r>
          </w:p>
        </w:tc>
        <w:tc>
          <w:tcPr>
            <w:tcW w:w="297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Tim Sukses membagi-bagikan kue </w:t>
            </w:r>
          </w:p>
        </w:tc>
        <w:tc>
          <w:tcPr>
            <w:tcW w:w="26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Anggota Bawaslu Provinsi menindaklanjuti pelanggaran tersebut</w:t>
            </w:r>
          </w:p>
        </w:tc>
      </w:tr>
      <w:tr w:rsidR="00613809" w:rsidRPr="00841FE0" w:rsidTr="00596A2C">
        <w:tc>
          <w:tcPr>
            <w:tcW w:w="1008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Lingga Prov Kepri </w:t>
            </w:r>
          </w:p>
        </w:tc>
        <w:tc>
          <w:tcPr>
            <w:tcW w:w="297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Salah satu Paslon membagikan kartu BPJS</w:t>
            </w:r>
          </w:p>
        </w:tc>
        <w:tc>
          <w:tcPr>
            <w:tcW w:w="26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13809" w:rsidRPr="00841FE0" w:rsidRDefault="00613809" w:rsidP="00596A2C">
      <w:pPr>
        <w:pStyle w:val="ListParagraph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color w:val="000000"/>
          <w:sz w:val="24"/>
          <w:szCs w:val="24"/>
        </w:rPr>
        <w:br w:type="textWrapping" w:clear="all"/>
      </w:r>
    </w:p>
    <w:p w:rsidR="00613809" w:rsidRPr="00841FE0" w:rsidRDefault="00613809" w:rsidP="00596A2C">
      <w:pPr>
        <w:pStyle w:val="ListParagraph"/>
        <w:numPr>
          <w:ilvl w:val="0"/>
          <w:numId w:val="28"/>
        </w:numPr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>APK (Alat Peraga Kampanye)</w:t>
      </w:r>
    </w:p>
    <w:tbl>
      <w:tblPr>
        <w:tblStyle w:val="TableGrid"/>
        <w:tblW w:w="9270" w:type="dxa"/>
        <w:tblInd w:w="468" w:type="dxa"/>
        <w:tblLook w:val="04A0"/>
      </w:tblPr>
      <w:tblGrid>
        <w:gridCol w:w="900"/>
        <w:gridCol w:w="2790"/>
        <w:gridCol w:w="2970"/>
        <w:gridCol w:w="2610"/>
      </w:tblGrid>
      <w:tr w:rsidR="00613809" w:rsidRPr="00841FE0" w:rsidTr="00841FE0">
        <w:trPr>
          <w:tblHeader/>
        </w:trPr>
        <w:tc>
          <w:tcPr>
            <w:tcW w:w="90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Provinsi/Kab/Kota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Hasil Pengawasan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Padang 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Sumbar</w:t>
            </w:r>
          </w:p>
        </w:tc>
        <w:tc>
          <w:tcPr>
            <w:tcW w:w="2970" w:type="dxa"/>
          </w:tcPr>
          <w:p w:rsidR="00613809" w:rsidRPr="00841FE0" w:rsidRDefault="00596A2C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Ditemukan </w:t>
            </w:r>
            <w:r w:rsidR="00613809"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selebaran pasangan calon gubernur dibeberapa tempat</w:t>
            </w:r>
          </w:p>
        </w:tc>
        <w:tc>
          <w:tcPr>
            <w:tcW w:w="26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Bintang Prov. Kepri </w:t>
            </w:r>
          </w:p>
        </w:tc>
        <w:tc>
          <w:tcPr>
            <w:tcW w:w="297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APK salah satu Paslon disekitar TPS belum di tertibkan </w:t>
            </w:r>
          </w:p>
        </w:tc>
        <w:tc>
          <w:tcPr>
            <w:tcW w:w="26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13809" w:rsidRPr="00841FE0" w:rsidRDefault="00613809" w:rsidP="00596A2C">
      <w:pPr>
        <w:pStyle w:val="ListParagraph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613809" w:rsidP="00596A2C">
      <w:pPr>
        <w:pStyle w:val="ListParagraph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596A2C" w:rsidP="00596A2C">
      <w:pPr>
        <w:pStyle w:val="ListParagraph"/>
        <w:numPr>
          <w:ilvl w:val="0"/>
          <w:numId w:val="28"/>
        </w:numPr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KAMPANYE TERSELUBUNG </w:t>
      </w:r>
    </w:p>
    <w:tbl>
      <w:tblPr>
        <w:tblStyle w:val="TableGrid"/>
        <w:tblW w:w="9270" w:type="dxa"/>
        <w:tblInd w:w="468" w:type="dxa"/>
        <w:tblLook w:val="04A0"/>
      </w:tblPr>
      <w:tblGrid>
        <w:gridCol w:w="540"/>
        <w:gridCol w:w="3510"/>
        <w:gridCol w:w="3060"/>
        <w:gridCol w:w="2160"/>
      </w:tblGrid>
      <w:tr w:rsidR="00613809" w:rsidRPr="00841FE0" w:rsidTr="00841FE0">
        <w:trPr>
          <w:tblHeader/>
        </w:trPr>
        <w:tc>
          <w:tcPr>
            <w:tcW w:w="54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Provinsi/Kab/Kota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Hasil Pengawasan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613809" w:rsidRPr="00841FE0" w:rsidTr="00841FE0">
        <w:tc>
          <w:tcPr>
            <w:tcW w:w="54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Sukoharjo Prov. Jateng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Saksi di TPS menggunakan antribut Paslon yang di dukungnya 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Ditegur oleh Pengawas dan antribut tidak digunakan lagi</w:t>
            </w:r>
          </w:p>
        </w:tc>
      </w:tr>
      <w:tr w:rsidR="00613809" w:rsidRPr="00841FE0" w:rsidTr="00841FE0">
        <w:tc>
          <w:tcPr>
            <w:tcW w:w="54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Pali Prov Sumsel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 Kec. Tanah Abang saksi menggunakan atribut Paslon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54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Penungkal Abab Lematang Ilir Prov. Sumsel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Saksi menggunakan atribut bergambar Paslon 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54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Kepulauan Anambas Prov. Kepri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Saksi menggunakan atribut Paslon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54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Manggarai Barat Prov. NTT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Saksi Paslon menggunakan atribut partai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54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Sopeng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Prov. Sulsel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pemilih yang menggunakan atribut Paslon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13809" w:rsidRPr="00841FE0" w:rsidRDefault="00613809" w:rsidP="00596A2C">
      <w:pPr>
        <w:pStyle w:val="ListParagraph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613809" w:rsidP="00596A2C">
      <w:pPr>
        <w:pStyle w:val="ListParagraph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596A2C" w:rsidP="00596A2C">
      <w:pPr>
        <w:pStyle w:val="ListParagraph"/>
        <w:numPr>
          <w:ilvl w:val="0"/>
          <w:numId w:val="28"/>
        </w:numPr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UNDANGAN PEMILIH </w:t>
      </w:r>
      <w:r w:rsidR="00841FE0">
        <w:rPr>
          <w:rFonts w:ascii="Arial" w:eastAsia="Times New Roman" w:hAnsi="Arial" w:cs="Arial"/>
          <w:b/>
          <w:color w:val="000000"/>
          <w:sz w:val="24"/>
          <w:szCs w:val="24"/>
        </w:rPr>
        <w:t>(</w:t>
      </w:r>
      <w:r w:rsidR="00613809" w:rsidRPr="00841FE0">
        <w:rPr>
          <w:rFonts w:ascii="Arial" w:eastAsia="Times New Roman" w:hAnsi="Arial" w:cs="Arial"/>
          <w:b/>
          <w:color w:val="000000"/>
          <w:sz w:val="24"/>
          <w:szCs w:val="24"/>
        </w:rPr>
        <w:t>C6</w:t>
      </w:r>
      <w:r w:rsidR="00841FE0">
        <w:rPr>
          <w:rFonts w:ascii="Arial" w:eastAsia="Times New Roman" w:hAnsi="Arial" w:cs="Arial"/>
          <w:b/>
          <w:color w:val="000000"/>
          <w:sz w:val="24"/>
          <w:szCs w:val="24"/>
        </w:rPr>
        <w:t>)</w:t>
      </w:r>
    </w:p>
    <w:tbl>
      <w:tblPr>
        <w:tblStyle w:val="TableGrid"/>
        <w:tblW w:w="9450" w:type="dxa"/>
        <w:tblInd w:w="468" w:type="dxa"/>
        <w:tblLook w:val="04A0"/>
      </w:tblPr>
      <w:tblGrid>
        <w:gridCol w:w="900"/>
        <w:gridCol w:w="3240"/>
        <w:gridCol w:w="3060"/>
        <w:gridCol w:w="2250"/>
      </w:tblGrid>
      <w:tr w:rsidR="00613809" w:rsidRPr="00841FE0" w:rsidTr="00841FE0">
        <w:trPr>
          <w:tblHeader/>
        </w:trPr>
        <w:tc>
          <w:tcPr>
            <w:tcW w:w="90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Provinsi/Kab/Kota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Hasil Pengawasan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Prov. NTB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C6 ganda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Denpasar Prov. Bali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Banyak C6 yang tidak terdistribusi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Alamat tidak lengkap</w:t>
            </w: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Tangerang Selatan Prov. Banten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Pemilih ditemukan menggunakan C6 orang lain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Malaka Prov. NTT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Terdapat manipulasi pembagian C6 oleh oknum PPS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Kota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</w:t>
            </w: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aringin Timur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Kalteng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Masih terdapat C6 ganda, C6 yang tidak sesuai antara antara NIK dengan nama dan alamat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Tanah Toraja 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Sulsel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Pemilih menggunakan C6 orang lain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Akan dilakukan klarifikasi oleh Panwas</w:t>
            </w: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Manggarai Barat</w:t>
            </w:r>
            <w:r w:rsidR="00596A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Prov. NTT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C6 ganda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Bulukumba Prov. Sulsel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Pemilih yang tidak memperoleh C6 diminta untuk mengambil sendiri C6 ke Kantor Lurah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Prov. Kaltim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pemilih yang menggunakan C6 orang lain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Konawe Selatan Prov. Sultra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C6 ganda sebanyak 3 di TPS 2 Kel. Punggaluku, Kec. Layak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Kota Depok Prov. Jabar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Banyak pemilih yang tidak memperoleh C6 di TPS 53 Kel. Rangkapan Jaya, Kec. Pancoran Mas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Bulukumba Prov. Sulsel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Pemilih terdaftar di DPT tapi tidak memperoleh C6 di TPS 5 Kel. Sapolohe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KPPS mengarahkan ke kantor kelurahan untuk mengambil C6</w:t>
            </w: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Kota Banjarmasin Prov. Kalsel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oknum yang menawarkan untuk membeli C6 seharga 75 ribu/ lembar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Luwu Timur </w:t>
            </w:r>
            <w:r w:rsidR="003F40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Prov. Sulsel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 TPS 7 Kelurahan Malili Kec. Malili terdapat pemilih di bawah umur yang menggunakan C6 sudaranya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Prov. Kalbar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pemilih yang menggunakan C6 istrinya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3F406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</w:t>
            </w:r>
            <w:r w:rsidR="00613809"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Sibolga Prov. Sumut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pemilih yang memberikan C6nya kepada tim sukses salah satu Pasangan Calon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Asmat Prov. Papua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Penggunaan C6 atas nama orang lain sebanyak 3 orang, di TPS 3 dan 4 Distrik Atgas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3F4069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Bulukumba </w:t>
            </w:r>
            <w:r w:rsidR="003F40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Sulsel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Desa Topanda, Kec. Rilau Ale terdapat pemilih menggunakan C6 orang lain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Sibolga Prov. Sumut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pemilih yang menggunakan C6 orang lain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Sedang diproses oleh Panwas</w:t>
            </w: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3F406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</w:t>
            </w:r>
            <w:r w:rsidR="00613809"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Bangka Selatan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Prov. babel</w:t>
            </w:r>
            <w:r w:rsidR="00613809"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Adanya C6 ganda, sehingga  Pemilih memilih sebanyak 2 kali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Batam Prov. Kepri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Pemilih menggunakan C6 Orang lain 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Bima Prov. NTB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hAnsi="Arial" w:cs="Arial"/>
                <w:color w:val="000000"/>
                <w:sz w:val="24"/>
                <w:szCs w:val="24"/>
              </w:rPr>
              <w:t>Terdapat pemilih yang memberikan hak pilih dua kali yang pertama di kecamatan bolo desa kambe dan yang kedua di kecamatan madapangga desa puri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Ngada Prov. NTT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hAnsi="Arial" w:cs="Arial"/>
                <w:color w:val="000000"/>
                <w:sz w:val="24"/>
                <w:szCs w:val="24"/>
              </w:rPr>
              <w:t>terdapat oknum PPS yang memanipulasi C6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90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Tanah Toraja Prov Sulsel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hAnsi="Arial" w:cs="Arial"/>
                <w:color w:val="000000"/>
                <w:sz w:val="24"/>
                <w:szCs w:val="24"/>
              </w:rPr>
              <w:t>Terdapat penggunaan C6 orang lain oleh anak dibawah umur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13809" w:rsidRDefault="00613809" w:rsidP="00596A2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F4069" w:rsidRPr="00841FE0" w:rsidRDefault="003F4069" w:rsidP="00596A2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41FE0" w:rsidRPr="00841FE0" w:rsidRDefault="003F4069" w:rsidP="00596A2C">
      <w:pPr>
        <w:pStyle w:val="ListParagraph"/>
        <w:numPr>
          <w:ilvl w:val="0"/>
          <w:numId w:val="28"/>
        </w:num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>AKURASI</w:t>
      </w:r>
      <w:r w:rsidRPr="00841FE0">
        <w:rPr>
          <w:rFonts w:ascii="Arial" w:hAnsi="Arial" w:cs="Arial"/>
          <w:b/>
          <w:sz w:val="24"/>
          <w:szCs w:val="24"/>
        </w:rPr>
        <w:t xml:space="preserve"> DAFTAR PEMILIH </w:t>
      </w:r>
    </w:p>
    <w:tbl>
      <w:tblPr>
        <w:tblStyle w:val="TableGrid"/>
        <w:tblW w:w="9270" w:type="dxa"/>
        <w:tblInd w:w="468" w:type="dxa"/>
        <w:tblLook w:val="04A0"/>
      </w:tblPr>
      <w:tblGrid>
        <w:gridCol w:w="810"/>
        <w:gridCol w:w="3240"/>
        <w:gridCol w:w="3060"/>
        <w:gridCol w:w="2160"/>
      </w:tblGrid>
      <w:tr w:rsidR="00841FE0" w:rsidRPr="00841FE0" w:rsidTr="00841FE0">
        <w:trPr>
          <w:tblHeader/>
        </w:trPr>
        <w:tc>
          <w:tcPr>
            <w:tcW w:w="810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Provinsi/Kab/Kota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Hasil Pengawasan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841FE0" w:rsidRPr="00841FE0" w:rsidTr="00841FE0">
        <w:tc>
          <w:tcPr>
            <w:tcW w:w="81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Provinsi NTB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pemilih yang sudah pindah dan meninggal dunia tetapi masih terdaftar dalam DPT </w:t>
            </w:r>
          </w:p>
        </w:tc>
        <w:tc>
          <w:tcPr>
            <w:tcW w:w="21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41FE0" w:rsidRPr="00841FE0" w:rsidTr="00841FE0">
        <w:tc>
          <w:tcPr>
            <w:tcW w:w="81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Mahakam Ulu</w:t>
            </w:r>
            <w:r w:rsidR="003F40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Prov. </w:t>
            </w:r>
            <w:r w:rsidR="003F40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Kaltim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Terdapat daftar DPTb 1 </w:t>
            </w: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yang lebih dari 25 % DPT danum tidak masuk dalam DPT</w:t>
            </w:r>
          </w:p>
        </w:tc>
        <w:tc>
          <w:tcPr>
            <w:tcW w:w="21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Kemungkinan </w:t>
            </w: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terjadi kekuarangan suarat suara </w:t>
            </w:r>
          </w:p>
        </w:tc>
      </w:tr>
      <w:tr w:rsidR="00841FE0" w:rsidRPr="00841FE0" w:rsidTr="00841FE0">
        <w:tc>
          <w:tcPr>
            <w:tcW w:w="81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Tanah Toraja Prov. Sulsel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Pemilih dibawah umur </w:t>
            </w:r>
          </w:p>
        </w:tc>
        <w:tc>
          <w:tcPr>
            <w:tcW w:w="21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Akan dilakukan klarifikasi oleh Pengawas terhadap yang bersangkutan </w:t>
            </w:r>
          </w:p>
        </w:tc>
      </w:tr>
      <w:tr w:rsidR="00841FE0" w:rsidRPr="00841FE0" w:rsidTr="00841FE0">
        <w:tc>
          <w:tcPr>
            <w:tcW w:w="81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Bulukumba </w:t>
            </w:r>
            <w:r w:rsidR="003F40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Sulsel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Pemilih menggunakan hak pilih di TPS lain </w:t>
            </w:r>
          </w:p>
        </w:tc>
        <w:tc>
          <w:tcPr>
            <w:tcW w:w="21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41FE0" w:rsidRPr="00841FE0" w:rsidTr="00841FE0">
        <w:tc>
          <w:tcPr>
            <w:tcW w:w="81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Kota Waringin Timur Prov. Kalteng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 TPS Khusu (Lapas Sampit) terdapat pemilih dibawah umur  masuk dalam DPTb1</w:t>
            </w:r>
          </w:p>
        </w:tc>
        <w:tc>
          <w:tcPr>
            <w:tcW w:w="21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41FE0" w:rsidRPr="00841FE0" w:rsidTr="00841FE0">
        <w:tc>
          <w:tcPr>
            <w:tcW w:w="81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Sleman Prov. DIY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Teredapat 20 DPT ganda, TPS 3 Dususn 3 Sususkan, Sayegan</w:t>
            </w:r>
          </w:p>
        </w:tc>
        <w:tc>
          <w:tcPr>
            <w:tcW w:w="21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41FE0" w:rsidRPr="00841FE0" w:rsidTr="00841FE0">
        <w:tc>
          <w:tcPr>
            <w:tcW w:w="81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semarang Prov. Jateng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pemilih yang akan menggunakan hak pilihnya sebanyak 2 kali </w:t>
            </w:r>
          </w:p>
        </w:tc>
        <w:tc>
          <w:tcPr>
            <w:tcW w:w="21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Sudah membawa undangan sebanyak dua </w:t>
            </w:r>
          </w:p>
        </w:tc>
      </w:tr>
      <w:tr w:rsidR="00841FE0" w:rsidRPr="00841FE0" w:rsidTr="00841FE0">
        <w:tc>
          <w:tcPr>
            <w:tcW w:w="81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Gresik Prov Jateng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Sebanyak 200 pemilih tidak terdaftar dalam DPT</w:t>
            </w:r>
          </w:p>
        </w:tc>
        <w:tc>
          <w:tcPr>
            <w:tcW w:w="21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Pemilih penggunakan KTP (DPTb2)</w:t>
            </w:r>
          </w:p>
        </w:tc>
      </w:tr>
      <w:tr w:rsidR="00841FE0" w:rsidRPr="00841FE0" w:rsidTr="00841FE0">
        <w:tc>
          <w:tcPr>
            <w:tcW w:w="81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3F406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</w:t>
            </w:r>
            <w:r w:rsidR="00841FE0"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Luwu Timur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Sulsel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 TPS 5 Desa Nikel Pemilih tidak terdaftar di DPT padahal petugas coklit sudah mendata yang bersangkutan</w:t>
            </w:r>
          </w:p>
        </w:tc>
        <w:tc>
          <w:tcPr>
            <w:tcW w:w="21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41FE0" w:rsidRPr="00841FE0" w:rsidTr="00841FE0">
        <w:tc>
          <w:tcPr>
            <w:tcW w:w="81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Palu Prov Sulteng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Pemilih yang ditolak memilih karena tidak membawa C6 dan hanya menggunakan KTP</w:t>
            </w:r>
          </w:p>
        </w:tc>
        <w:tc>
          <w:tcPr>
            <w:tcW w:w="21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Sudah dikoordinasikan dengan PPL setempat</w:t>
            </w:r>
          </w:p>
        </w:tc>
      </w:tr>
      <w:tr w:rsidR="00841FE0" w:rsidRPr="00841FE0" w:rsidTr="00841FE0">
        <w:tc>
          <w:tcPr>
            <w:tcW w:w="81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3F406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</w:t>
            </w:r>
            <w:r w:rsidR="00841FE0"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Bangka Barat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Babel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Adanya Pemilih DPTB-2 yang menggunakan KK dan KTP yang antara KK dan KTP nya ada perbedaan domisili tetapi nomor NIK yang sama</w:t>
            </w:r>
          </w:p>
        </w:tc>
        <w:tc>
          <w:tcPr>
            <w:tcW w:w="21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41FE0" w:rsidRPr="00841FE0" w:rsidRDefault="00841FE0" w:rsidP="00596A2C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41FE0" w:rsidRDefault="00841FE0" w:rsidP="00596A2C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F4069" w:rsidRDefault="003F4069" w:rsidP="00596A2C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F4069" w:rsidRPr="00841FE0" w:rsidRDefault="003F4069" w:rsidP="00596A2C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41FE0" w:rsidRPr="00841FE0" w:rsidRDefault="003F4069" w:rsidP="00596A2C">
      <w:pPr>
        <w:pStyle w:val="ListParagraph"/>
        <w:numPr>
          <w:ilvl w:val="0"/>
          <w:numId w:val="28"/>
        </w:num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MOBILISASI</w:t>
      </w:r>
      <w:r w:rsidRPr="00841FE0">
        <w:rPr>
          <w:rFonts w:ascii="Arial" w:hAnsi="Arial" w:cs="Arial"/>
          <w:b/>
          <w:sz w:val="24"/>
          <w:szCs w:val="24"/>
        </w:rPr>
        <w:t xml:space="preserve"> MASSA</w:t>
      </w:r>
    </w:p>
    <w:tbl>
      <w:tblPr>
        <w:tblStyle w:val="TableGrid"/>
        <w:tblW w:w="9270" w:type="dxa"/>
        <w:tblInd w:w="468" w:type="dxa"/>
        <w:tblLook w:val="04A0"/>
      </w:tblPr>
      <w:tblGrid>
        <w:gridCol w:w="540"/>
        <w:gridCol w:w="3240"/>
        <w:gridCol w:w="3060"/>
        <w:gridCol w:w="2430"/>
      </w:tblGrid>
      <w:tr w:rsidR="00841FE0" w:rsidRPr="00841FE0" w:rsidTr="00841FE0">
        <w:tc>
          <w:tcPr>
            <w:tcW w:w="540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Provinsi/Kab/Kota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Hasil Pengawasan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841FE0" w:rsidRPr="00841FE0" w:rsidTr="00841FE0">
        <w:tc>
          <w:tcPr>
            <w:tcW w:w="54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2" w:hanging="25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Depok </w:t>
            </w:r>
            <w:r w:rsidR="003F40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Prov. Jabar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 ormas yang mengarahkan pemilih untuk memilih Paslon tertentu</w:t>
            </w:r>
          </w:p>
        </w:tc>
        <w:tc>
          <w:tcPr>
            <w:tcW w:w="243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41FE0" w:rsidRPr="00841FE0" w:rsidTr="00841FE0">
        <w:tc>
          <w:tcPr>
            <w:tcW w:w="54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2" w:hanging="25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Malaka Prov. NTT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mobilisasi mahasiswa dari Kupang sebanyak 14 bus</w:t>
            </w:r>
          </w:p>
        </w:tc>
        <w:tc>
          <w:tcPr>
            <w:tcW w:w="243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Dalam penyeledikan apakah mahasiswa tersebut merupakan warga Kab. Malaka</w:t>
            </w:r>
          </w:p>
        </w:tc>
      </w:tr>
      <w:tr w:rsidR="00841FE0" w:rsidRPr="00841FE0" w:rsidTr="00841FE0">
        <w:tc>
          <w:tcPr>
            <w:tcW w:w="54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2" w:hanging="25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Malaka Prov. NTT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</w:t>
            </w:r>
            <w:proofErr w:type="gramStart"/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 Warga</w:t>
            </w:r>
            <w:proofErr w:type="gramEnd"/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Kab. Belu yang memilih di Kab. Malaka </w:t>
            </w:r>
          </w:p>
        </w:tc>
        <w:tc>
          <w:tcPr>
            <w:tcW w:w="243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41FE0" w:rsidRPr="00841FE0" w:rsidTr="00841FE0">
        <w:tc>
          <w:tcPr>
            <w:tcW w:w="54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2" w:hanging="25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Luwu Timur  Prov. Sulsel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 TPS 2 Desa Cendana, Kec Burau, terdapat 30 pemilih yang telah lama pindah namun mendapatkan C6. Pemilih tidak dapat menunjukan KTP, namun dijamin oleh Kepala Desa</w:t>
            </w:r>
          </w:p>
        </w:tc>
        <w:tc>
          <w:tcPr>
            <w:tcW w:w="243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41FE0" w:rsidRPr="00841FE0" w:rsidTr="00841FE0">
        <w:tc>
          <w:tcPr>
            <w:tcW w:w="540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2" w:hanging="25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Batam Prov. Kepri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NIK Pemilih berbeda dengan  NIK yang ditulis dalam form C6</w:t>
            </w:r>
          </w:p>
        </w:tc>
        <w:tc>
          <w:tcPr>
            <w:tcW w:w="243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13809" w:rsidRPr="00841FE0" w:rsidRDefault="00613809" w:rsidP="00596A2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809" w:rsidRPr="00841FE0" w:rsidRDefault="003F4069" w:rsidP="00596A2C">
      <w:pPr>
        <w:pStyle w:val="ListParagraph"/>
        <w:numPr>
          <w:ilvl w:val="0"/>
          <w:numId w:val="28"/>
        </w:numPr>
        <w:spacing w:after="0" w:line="276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1FE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BENCANA ALAM </w:t>
      </w:r>
    </w:p>
    <w:tbl>
      <w:tblPr>
        <w:tblStyle w:val="TableGrid"/>
        <w:tblW w:w="9270" w:type="dxa"/>
        <w:tblInd w:w="468" w:type="dxa"/>
        <w:tblLook w:val="04A0"/>
      </w:tblPr>
      <w:tblGrid>
        <w:gridCol w:w="720"/>
        <w:gridCol w:w="3240"/>
        <w:gridCol w:w="3060"/>
        <w:gridCol w:w="2250"/>
      </w:tblGrid>
      <w:tr w:rsidR="00613809" w:rsidRPr="00841FE0" w:rsidTr="00841FE0">
        <w:tc>
          <w:tcPr>
            <w:tcW w:w="72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Provinsi/Kab/Kota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Hasil Pengawasan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613809" w:rsidRPr="00841FE0" w:rsidTr="00841FE0">
        <w:tc>
          <w:tcPr>
            <w:tcW w:w="72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Bulukumba Prov. Sulsel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TPS 2 Desa Bontobarua Kec. Bonto Tiro TPS dipindahkan karena hujan</w:t>
            </w:r>
          </w:p>
        </w:tc>
        <w:tc>
          <w:tcPr>
            <w:tcW w:w="22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3809" w:rsidRPr="00841FE0" w:rsidTr="00841FE0">
        <w:tc>
          <w:tcPr>
            <w:tcW w:w="72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Tebo Prov. Jambi </w:t>
            </w:r>
          </w:p>
        </w:tc>
        <w:tc>
          <w:tcPr>
            <w:tcW w:w="30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Air pasang di Desa Tuju Koto </w:t>
            </w:r>
          </w:p>
        </w:tc>
        <w:tc>
          <w:tcPr>
            <w:tcW w:w="2250" w:type="dxa"/>
          </w:tcPr>
          <w:p w:rsidR="00613809" w:rsidRPr="00841FE0" w:rsidRDefault="00613809" w:rsidP="003F4069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Banyak warga yang tidak menggunakan ha</w:t>
            </w:r>
            <w:r w:rsidR="003F40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</w:t>
            </w: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pilih</w:t>
            </w:r>
          </w:p>
        </w:tc>
      </w:tr>
    </w:tbl>
    <w:p w:rsidR="00613809" w:rsidRPr="00841FE0" w:rsidRDefault="00613809" w:rsidP="00596A2C">
      <w:pPr>
        <w:pStyle w:val="ListParagraph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41FE0" w:rsidRPr="00841FE0" w:rsidRDefault="00841FE0" w:rsidP="00596A2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41FE0" w:rsidRPr="00841FE0" w:rsidRDefault="003F4069" w:rsidP="00596A2C">
      <w:pPr>
        <w:pStyle w:val="ListParagraph"/>
        <w:numPr>
          <w:ilvl w:val="0"/>
          <w:numId w:val="28"/>
        </w:num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1FE0">
        <w:rPr>
          <w:rFonts w:ascii="Arial" w:hAnsi="Arial" w:cs="Arial"/>
          <w:b/>
          <w:sz w:val="24"/>
          <w:szCs w:val="24"/>
        </w:rPr>
        <w:t xml:space="preserve">KETAATAN PROSEDUR </w:t>
      </w:r>
    </w:p>
    <w:tbl>
      <w:tblPr>
        <w:tblStyle w:val="TableGrid"/>
        <w:tblW w:w="9466" w:type="dxa"/>
        <w:tblInd w:w="468" w:type="dxa"/>
        <w:tblLook w:val="04A0"/>
      </w:tblPr>
      <w:tblGrid>
        <w:gridCol w:w="1008"/>
        <w:gridCol w:w="3042"/>
        <w:gridCol w:w="3060"/>
        <w:gridCol w:w="2356"/>
      </w:tblGrid>
      <w:tr w:rsidR="00841FE0" w:rsidRPr="00841FE0" w:rsidTr="003F4069">
        <w:trPr>
          <w:tblHeader/>
        </w:trPr>
        <w:tc>
          <w:tcPr>
            <w:tcW w:w="1008" w:type="dxa"/>
            <w:shd w:val="clear" w:color="auto" w:fill="BFBFBF" w:themeFill="background1" w:themeFillShade="BF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042" w:type="dxa"/>
            <w:shd w:val="clear" w:color="auto" w:fill="BFBFBF" w:themeFill="background1" w:themeFillShade="BF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>Nama daerah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>Hasil Pengawasan</w:t>
            </w:r>
          </w:p>
        </w:tc>
        <w:tc>
          <w:tcPr>
            <w:tcW w:w="2356" w:type="dxa"/>
            <w:shd w:val="clear" w:color="auto" w:fill="BFBFBF" w:themeFill="background1" w:themeFillShade="BF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>Keterangan</w:t>
            </w: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 xml:space="preserve">Kab. Toraja Utara </w:t>
            </w:r>
            <w:r w:rsidR="003F4069">
              <w:rPr>
                <w:rFonts w:ascii="Arial" w:hAnsi="Arial" w:cs="Arial"/>
                <w:sz w:val="24"/>
                <w:szCs w:val="24"/>
              </w:rPr>
              <w:t xml:space="preserve"> Prov. Sulsel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>Pemilihan dilakukan sebelum jam 07.00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>Kecamatan Tondon, Desa Tondon TPS 4</w:t>
            </w: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Bulukumba Prov. Sulsel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Pemilih yang tidak memperoleh C6 diminta </w:t>
            </w: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untuk mengambil sendiri C6 ke Kantor Lurah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Jambi </w:t>
            </w:r>
            <w:r w:rsidR="003F40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Jambi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Daftar DPT tidak ditempel 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 xml:space="preserve">Panwas menegur </w:t>
            </w: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Manokwari Prov. Papua Barat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TPS 1 kampung  Prafi pemilihan dilakukan sebelum waktunya (8 Desember 2015, malam hari)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>Sudah direkomendasikan untuk Pemilu Ulang, KPPS di amankan di Polres</w:t>
            </w: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Agam Prov. Sumbar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Surat suara ditandatangani bukan oleh Ketua KPPS 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>Terjadi di TPS 2 dan 3 Desa Mongopoh, Kec Lubuk Basung</w:t>
            </w: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Jembarana Prov. Bali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KPPS tidak mencantumkan no TPS pada C6 sehingga Pemilih banyak yang keliru TPS 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Luwu Timur  Prov. Sulsel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KPPS membiarkan pemilih, menggunakan hak pilihnya di TPS lain tanpa menggunakan surat pindah memilih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Bulukumba Prov. Sulsel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saksi dari pasangan calon yang menandatangani form C1sebelum diisi 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Bintan Prov. Kepri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KPPS membiarkan pemilih memilih di TPS lain, dimana yang bersangkutan tidak terdaftar di TPS tersebut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>Ditindaklanjuti oleh Panwas</w:t>
            </w: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Karimun Prov. NTB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pemilih yang tidak terdaftar dalam DPT (Wakil Bupati nomor urut 2), KPU merekomendasikan untuk memilih pukul 10.00 WIB di TPS sesuai alamat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Kota Mataram Prov. NTB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KPPS membiarkan pemilih memilih di TPS lain, dimana yang bersangkutan tidak terdaftar di TPS tersebut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Lombok Utara Prov. NTB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KPPS membiarkan pemilih memilih di TPS lain, dimana yang bersangkutan tidak terdaftar di TPS tersebut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Bima Prov. NTB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Pengawas TPS tidak di beri salinan DPT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Sumbawa Prov. NTB 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DPT tidak ditempelkan 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Belu Prov. NTT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Surat suara tidak di tandatangani oleh KPPS 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Sumba Timur Prov. NTB 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KPPS membiarkan pemilih memilih di TPS lain, dimana yang bersangkutan tidak terdaftar di TPS tersebut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Gowa </w:t>
            </w:r>
            <w:r w:rsidR="003F40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Prov. Sulsel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hAnsi="Arial" w:cs="Arial"/>
                <w:color w:val="000000"/>
                <w:sz w:val="24"/>
                <w:szCs w:val="24"/>
              </w:rPr>
              <w:t>petugas KPPS memasukkan surat suara yang sudah dicoblos ke kotak, sedangkan yang bersangkutan memegang Paku, dikhawatirkan  surat suara di coblos ualng oleh KPPS, sehingga surat suara tidak sah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3F4069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Kepulauan Selayar</w:t>
            </w:r>
            <w:r w:rsidR="003F40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Prov. Sulsel</w:t>
            </w:r>
          </w:p>
        </w:tc>
        <w:tc>
          <w:tcPr>
            <w:tcW w:w="3060" w:type="dxa"/>
          </w:tcPr>
          <w:p w:rsidR="00841FE0" w:rsidRPr="00841FE0" w:rsidRDefault="00841FE0" w:rsidP="00596A2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hAnsi="Arial" w:cs="Arial"/>
                <w:color w:val="000000"/>
                <w:sz w:val="24"/>
                <w:szCs w:val="24"/>
              </w:rPr>
              <w:t xml:space="preserve">Terdapat pemilih yang menggunakan KTP yang akan memilih setelah  jam 12 namun tidak di perbolehkan oleh KPPS 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1FE0" w:rsidRDefault="00841FE0" w:rsidP="00596A2C">
      <w:pPr>
        <w:pStyle w:val="ListParagraph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1FE0" w:rsidRPr="00841FE0" w:rsidRDefault="00841FE0" w:rsidP="00596A2C">
      <w:pPr>
        <w:pStyle w:val="ListParagraph"/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41FE0" w:rsidRPr="00841FE0" w:rsidRDefault="003F4069" w:rsidP="003F4069">
      <w:pPr>
        <w:pStyle w:val="ListParagraph"/>
        <w:numPr>
          <w:ilvl w:val="0"/>
          <w:numId w:val="28"/>
        </w:numPr>
        <w:spacing w:after="0"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841FE0">
        <w:rPr>
          <w:rFonts w:ascii="Arial" w:hAnsi="Arial" w:cs="Arial"/>
          <w:b/>
          <w:sz w:val="24"/>
          <w:szCs w:val="24"/>
        </w:rPr>
        <w:t xml:space="preserve">NETRALITAS PENYELENGGARA </w:t>
      </w:r>
      <w:r>
        <w:rPr>
          <w:rFonts w:ascii="Arial" w:hAnsi="Arial" w:cs="Arial"/>
          <w:b/>
          <w:sz w:val="24"/>
          <w:szCs w:val="24"/>
        </w:rPr>
        <w:t>PEMILIHAN</w:t>
      </w:r>
    </w:p>
    <w:tbl>
      <w:tblPr>
        <w:tblStyle w:val="TableGrid"/>
        <w:tblW w:w="9423" w:type="dxa"/>
        <w:tblInd w:w="468" w:type="dxa"/>
        <w:tblLook w:val="04A0"/>
      </w:tblPr>
      <w:tblGrid>
        <w:gridCol w:w="1008"/>
        <w:gridCol w:w="3150"/>
        <w:gridCol w:w="2909"/>
        <w:gridCol w:w="2356"/>
      </w:tblGrid>
      <w:tr w:rsidR="00841FE0" w:rsidRPr="00841FE0" w:rsidTr="003F4069">
        <w:trPr>
          <w:tblHeader/>
        </w:trPr>
        <w:tc>
          <w:tcPr>
            <w:tcW w:w="1008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1FE0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1FE0">
              <w:rPr>
                <w:rFonts w:ascii="Arial" w:hAnsi="Arial" w:cs="Arial"/>
                <w:b/>
                <w:sz w:val="24"/>
                <w:szCs w:val="24"/>
              </w:rPr>
              <w:t>Nama daerah</w:t>
            </w:r>
          </w:p>
        </w:tc>
        <w:tc>
          <w:tcPr>
            <w:tcW w:w="2909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1FE0">
              <w:rPr>
                <w:rFonts w:ascii="Arial" w:hAnsi="Arial" w:cs="Arial"/>
                <w:b/>
                <w:sz w:val="24"/>
                <w:szCs w:val="24"/>
              </w:rPr>
              <w:t>Hasil Pengawasan</w:t>
            </w:r>
          </w:p>
        </w:tc>
        <w:tc>
          <w:tcPr>
            <w:tcW w:w="2356" w:type="dxa"/>
            <w:shd w:val="clear" w:color="auto" w:fill="BFBFBF" w:themeFill="background1" w:themeFillShade="BF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1FE0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841FE0" w:rsidRPr="00841FE0" w:rsidTr="00841FE0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 xml:space="preserve">Kota Depok Prov. Jabar </w:t>
            </w:r>
          </w:p>
        </w:tc>
        <w:tc>
          <w:tcPr>
            <w:tcW w:w="2909" w:type="dxa"/>
          </w:tcPr>
          <w:p w:rsidR="00841FE0" w:rsidRPr="00841FE0" w:rsidRDefault="00841FE0" w:rsidP="003F406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>KPPS memegang lebih dari 10</w:t>
            </w:r>
            <w:r w:rsidR="003F4069">
              <w:rPr>
                <w:rFonts w:ascii="Arial" w:hAnsi="Arial" w:cs="Arial"/>
                <w:sz w:val="24"/>
                <w:szCs w:val="24"/>
              </w:rPr>
              <w:t xml:space="preserve"> undangan pemilih (</w:t>
            </w:r>
            <w:r w:rsidRPr="00841FE0">
              <w:rPr>
                <w:rFonts w:ascii="Arial" w:hAnsi="Arial" w:cs="Arial"/>
                <w:sz w:val="24"/>
                <w:szCs w:val="24"/>
              </w:rPr>
              <w:t>C6</w:t>
            </w:r>
            <w:r w:rsidR="003F406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E0" w:rsidRPr="00841FE0" w:rsidTr="00841FE0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 xml:space="preserve">Kab. Sijunjung Prov. Sumbar </w:t>
            </w:r>
          </w:p>
        </w:tc>
        <w:tc>
          <w:tcPr>
            <w:tcW w:w="2909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t xml:space="preserve">Diseluruh TPS kabupaten Sijunjung C1 Pelano salah mencantumkan nama pasangan urutan calon Bupati dan Wakil Bupati </w:t>
            </w:r>
            <w:r w:rsidRPr="00841FE0">
              <w:rPr>
                <w:rFonts w:ascii="Arial" w:hAnsi="Arial" w:cs="Arial"/>
                <w:sz w:val="24"/>
                <w:szCs w:val="24"/>
              </w:rPr>
              <w:lastRenderedPageBreak/>
              <w:t>Sijunjung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FE0">
              <w:rPr>
                <w:rFonts w:ascii="Arial" w:hAnsi="Arial" w:cs="Arial"/>
                <w:sz w:val="24"/>
                <w:szCs w:val="24"/>
              </w:rPr>
              <w:lastRenderedPageBreak/>
              <w:t xml:space="preserve">Dalam Proses tindak lanjut oleh Panwas </w:t>
            </w:r>
          </w:p>
        </w:tc>
      </w:tr>
      <w:tr w:rsidR="00841FE0" w:rsidRPr="00841FE0" w:rsidTr="00841FE0">
        <w:tc>
          <w:tcPr>
            <w:tcW w:w="1008" w:type="dxa"/>
          </w:tcPr>
          <w:p w:rsidR="00841FE0" w:rsidRPr="00841FE0" w:rsidRDefault="00841FE0" w:rsidP="00596A2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 Manokwari Prov. Papua Barat  </w:t>
            </w:r>
          </w:p>
        </w:tc>
        <w:tc>
          <w:tcPr>
            <w:tcW w:w="2909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 distrik Prafi terdapat sebanyak 711 surat suara yang dicoblos oleh anggota KPPS, 357 suara diberikan  untuk nomor urut 1, 332 suara untuk nomor urut 2 dan 14 suara untuk nomor urut 3, 5 suara untuk nomor urut 4, 3 suara untuk nomor urut 6</w:t>
            </w:r>
          </w:p>
        </w:tc>
        <w:tc>
          <w:tcPr>
            <w:tcW w:w="2356" w:type="dxa"/>
          </w:tcPr>
          <w:p w:rsidR="00841FE0" w:rsidRPr="00841FE0" w:rsidRDefault="00841FE0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1FE0" w:rsidRPr="00841FE0" w:rsidRDefault="00841FE0" w:rsidP="00596A2C">
      <w:pPr>
        <w:pStyle w:val="ListParagraph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13809" w:rsidRPr="00841FE0" w:rsidRDefault="00613809" w:rsidP="00596A2C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13809" w:rsidRPr="00841FE0" w:rsidRDefault="003F4069" w:rsidP="00596A2C">
      <w:pPr>
        <w:pStyle w:val="ListParagraph"/>
        <w:numPr>
          <w:ilvl w:val="0"/>
          <w:numId w:val="28"/>
        </w:numPr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1FE0">
        <w:rPr>
          <w:rFonts w:ascii="Arial" w:hAnsi="Arial" w:cs="Arial"/>
          <w:b/>
          <w:sz w:val="24"/>
          <w:szCs w:val="24"/>
        </w:rPr>
        <w:t xml:space="preserve">LAIN–LAIN </w:t>
      </w:r>
    </w:p>
    <w:tbl>
      <w:tblPr>
        <w:tblStyle w:val="TableGrid"/>
        <w:tblW w:w="9270" w:type="dxa"/>
        <w:tblInd w:w="468" w:type="dxa"/>
        <w:tblLook w:val="04A0"/>
      </w:tblPr>
      <w:tblGrid>
        <w:gridCol w:w="810"/>
        <w:gridCol w:w="3150"/>
        <w:gridCol w:w="3150"/>
        <w:gridCol w:w="2160"/>
      </w:tblGrid>
      <w:tr w:rsidR="00613809" w:rsidRPr="00841FE0" w:rsidTr="00841FE0">
        <w:trPr>
          <w:tblHeader/>
        </w:trPr>
        <w:tc>
          <w:tcPr>
            <w:tcW w:w="810" w:type="dxa"/>
            <w:shd w:val="clear" w:color="auto" w:fill="BFBFBF" w:themeFill="background1" w:themeFillShade="BF"/>
          </w:tcPr>
          <w:p w:rsidR="00613809" w:rsidRPr="00841FE0" w:rsidRDefault="00613809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613809" w:rsidRPr="00841FE0" w:rsidRDefault="00613809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Provinsi/Kab/Kota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613809" w:rsidRPr="00841FE0" w:rsidRDefault="00613809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Hasil Pengawasan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613809" w:rsidRPr="00841FE0" w:rsidRDefault="00613809" w:rsidP="003F4069">
            <w:pPr>
              <w:pStyle w:val="ListParagraph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613809" w:rsidRPr="00841FE0" w:rsidTr="00841FE0">
        <w:tc>
          <w:tcPr>
            <w:tcW w:w="81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Bima </w:t>
            </w:r>
            <w:r w:rsid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rov. NTB</w:t>
            </w: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Ada potensi </w:t>
            </w:r>
            <w:r w:rsid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gangguan keamanan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penduduk yang melakukan taruhan terhadap hasil pemilihan Bupati</w:t>
            </w:r>
          </w:p>
        </w:tc>
      </w:tr>
      <w:tr w:rsidR="00613809" w:rsidRPr="00841FE0" w:rsidTr="00841FE0">
        <w:tc>
          <w:tcPr>
            <w:tcW w:w="81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Sumbawa Barat Prov. NtB</w:t>
            </w: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Ada potensi </w:t>
            </w:r>
            <w:r w:rsid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gangguan keamanan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penduduk yang melakukan taruhan terhadap hasil pemilihan Bupati</w:t>
            </w:r>
          </w:p>
        </w:tc>
      </w:tr>
      <w:tr w:rsidR="00613809" w:rsidRPr="00841FE0" w:rsidTr="00841FE0">
        <w:tc>
          <w:tcPr>
            <w:tcW w:w="81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Dompu Prov. NTB</w:t>
            </w: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Ada potensi </w:t>
            </w:r>
            <w:r w:rsid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gangguan keamanan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Terdapat penduduk yang melakukan taruhan terhadap hasil pemilihan Bupati</w:t>
            </w:r>
          </w:p>
        </w:tc>
      </w:tr>
      <w:tr w:rsidR="00613809" w:rsidRPr="00841FE0" w:rsidTr="00841FE0">
        <w:tc>
          <w:tcPr>
            <w:tcW w:w="81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Kota Semarang Prov. Jateng </w:t>
            </w: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Kegiatan di TPS berhenti karena honor belum dibayarkan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TPS III Jatingaleh, Kec. Candisari</w:t>
            </w:r>
          </w:p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Tim Bawaslu Prov. menuju lokasi </w:t>
            </w:r>
          </w:p>
        </w:tc>
      </w:tr>
      <w:tr w:rsidR="00613809" w:rsidRPr="00841FE0" w:rsidTr="00841FE0">
        <w:tc>
          <w:tcPr>
            <w:tcW w:w="81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Kab. Bulukumba Prov. Sulsel</w:t>
            </w: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 TPS 2 Kelurahan Tanete, Kec. Bulukumba </w:t>
            </w: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dilakukan penghitungan ulang suara karena terjadi selisih jumlah pemilih yang datang dengan penggunaan surat suara 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Atas remomendasi </w:t>
            </w: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Pengawas TPS </w:t>
            </w:r>
          </w:p>
        </w:tc>
      </w:tr>
      <w:tr w:rsidR="00613809" w:rsidRPr="00841FE0" w:rsidTr="00841FE0">
        <w:tc>
          <w:tcPr>
            <w:tcW w:w="810" w:type="dxa"/>
          </w:tcPr>
          <w:p w:rsidR="00613809" w:rsidRPr="00841FE0" w:rsidRDefault="00613809" w:rsidP="00596A2C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Kab. Mataram Prov. NTB </w:t>
            </w:r>
          </w:p>
        </w:tc>
        <w:tc>
          <w:tcPr>
            <w:tcW w:w="315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1F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Terdapat pemilih yang terdaftar sebagai pemilih di TPS yang jaraknya sangat jauh dari tempat tinggalnya, sedangkan didekat yang bersangkutan berdomisili terdapat TPS  </w:t>
            </w:r>
          </w:p>
        </w:tc>
        <w:tc>
          <w:tcPr>
            <w:tcW w:w="2160" w:type="dxa"/>
          </w:tcPr>
          <w:p w:rsidR="00613809" w:rsidRPr="00841FE0" w:rsidRDefault="00613809" w:rsidP="00596A2C">
            <w:pPr>
              <w:pStyle w:val="ListParagraph"/>
              <w:spacing w:line="276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13809" w:rsidRPr="00841FE0" w:rsidRDefault="00613809" w:rsidP="00596A2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13809" w:rsidRPr="00841FE0" w:rsidRDefault="00613809" w:rsidP="00596A2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13809" w:rsidRPr="00841FE0" w:rsidRDefault="00613809" w:rsidP="00596A2C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E5181" w:rsidRPr="00841FE0" w:rsidRDefault="00DE5181" w:rsidP="00596A2C">
      <w:pPr>
        <w:spacing w:after="12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DE5181" w:rsidRPr="00841FE0" w:rsidSect="00841FE0">
      <w:footerReference w:type="default" r:id="rId7"/>
      <w:pgSz w:w="11907" w:h="16839" w:code="9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676" w:rsidRDefault="007F3676" w:rsidP="00841FE0">
      <w:pPr>
        <w:spacing w:after="0" w:line="240" w:lineRule="auto"/>
      </w:pPr>
      <w:r>
        <w:separator/>
      </w:r>
    </w:p>
  </w:endnote>
  <w:endnote w:type="continuationSeparator" w:id="0">
    <w:p w:rsidR="007F3676" w:rsidRDefault="007F3676" w:rsidP="0084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069" w:rsidRDefault="003F4069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3F4069">
      <w:rPr>
        <w:rFonts w:ascii="Arial" w:hAnsi="Arial" w:cs="Arial"/>
        <w:sz w:val="20"/>
        <w:szCs w:val="20"/>
      </w:rPr>
      <w:t xml:space="preserve">Badan Pengawas Pemilihan Umum Republik Indonesia </w:t>
    </w:r>
    <w:r>
      <w:rPr>
        <w:rFonts w:asciiTheme="majorHAnsi" w:hAnsiTheme="majorHAnsi"/>
      </w:rPr>
      <w:ptab w:relativeTo="margin" w:alignment="right" w:leader="none"/>
    </w:r>
    <w:r w:rsidRPr="003F4069">
      <w:rPr>
        <w:rFonts w:ascii="Arial" w:hAnsi="Arial" w:cs="Arial"/>
        <w:sz w:val="20"/>
        <w:szCs w:val="20"/>
      </w:rPr>
      <w:t xml:space="preserve"> </w:t>
    </w:r>
    <w:r w:rsidRPr="003F4069">
      <w:rPr>
        <w:rFonts w:ascii="Arial" w:hAnsi="Arial" w:cs="Arial"/>
        <w:sz w:val="20"/>
        <w:szCs w:val="20"/>
      </w:rPr>
      <w:fldChar w:fldCharType="begin"/>
    </w:r>
    <w:r w:rsidRPr="003F4069">
      <w:rPr>
        <w:rFonts w:ascii="Arial" w:hAnsi="Arial" w:cs="Arial"/>
        <w:sz w:val="20"/>
        <w:szCs w:val="20"/>
      </w:rPr>
      <w:instrText xml:space="preserve"> PAGE   \* MERGEFORMAT </w:instrText>
    </w:r>
    <w:r w:rsidRPr="003F4069">
      <w:rPr>
        <w:rFonts w:ascii="Arial" w:hAnsi="Arial" w:cs="Arial"/>
        <w:sz w:val="20"/>
        <w:szCs w:val="20"/>
      </w:rPr>
      <w:fldChar w:fldCharType="separate"/>
    </w:r>
    <w:r w:rsidR="005B3469">
      <w:rPr>
        <w:rFonts w:ascii="Arial" w:hAnsi="Arial" w:cs="Arial"/>
        <w:noProof/>
        <w:sz w:val="20"/>
        <w:szCs w:val="20"/>
      </w:rPr>
      <w:t>6</w:t>
    </w:r>
    <w:r w:rsidRPr="003F4069">
      <w:rPr>
        <w:rFonts w:ascii="Arial" w:hAnsi="Arial" w:cs="Arial"/>
        <w:sz w:val="20"/>
        <w:szCs w:val="20"/>
      </w:rPr>
      <w:fldChar w:fldCharType="end"/>
    </w:r>
  </w:p>
  <w:p w:rsidR="00841FE0" w:rsidRDefault="00841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676" w:rsidRDefault="007F3676" w:rsidP="00841FE0">
      <w:pPr>
        <w:spacing w:after="0" w:line="240" w:lineRule="auto"/>
      </w:pPr>
      <w:r>
        <w:separator/>
      </w:r>
    </w:p>
  </w:footnote>
  <w:footnote w:type="continuationSeparator" w:id="0">
    <w:p w:rsidR="007F3676" w:rsidRDefault="007F3676" w:rsidP="00841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E10"/>
    <w:multiLevelType w:val="hybridMultilevel"/>
    <w:tmpl w:val="ED88436E"/>
    <w:lvl w:ilvl="0" w:tplc="8B82A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760B"/>
    <w:multiLevelType w:val="hybridMultilevel"/>
    <w:tmpl w:val="C6F41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C11F6"/>
    <w:multiLevelType w:val="hybridMultilevel"/>
    <w:tmpl w:val="006211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4464C"/>
    <w:multiLevelType w:val="hybridMultilevel"/>
    <w:tmpl w:val="1E3E9EC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4602393"/>
    <w:multiLevelType w:val="hybridMultilevel"/>
    <w:tmpl w:val="F06E7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93159"/>
    <w:multiLevelType w:val="hybridMultilevel"/>
    <w:tmpl w:val="C144DAB8"/>
    <w:lvl w:ilvl="0" w:tplc="A9B8A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32E4E"/>
    <w:multiLevelType w:val="hybridMultilevel"/>
    <w:tmpl w:val="584813CE"/>
    <w:lvl w:ilvl="0" w:tplc="3E500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259FF"/>
    <w:multiLevelType w:val="hybridMultilevel"/>
    <w:tmpl w:val="846A4F6A"/>
    <w:lvl w:ilvl="0" w:tplc="5C825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D3315"/>
    <w:multiLevelType w:val="hybridMultilevel"/>
    <w:tmpl w:val="F264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2345A"/>
    <w:multiLevelType w:val="hybridMultilevel"/>
    <w:tmpl w:val="52DE6E9E"/>
    <w:lvl w:ilvl="0" w:tplc="E05E0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37245"/>
    <w:multiLevelType w:val="hybridMultilevel"/>
    <w:tmpl w:val="50508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3198F"/>
    <w:multiLevelType w:val="hybridMultilevel"/>
    <w:tmpl w:val="2CF8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B2488"/>
    <w:multiLevelType w:val="hybridMultilevel"/>
    <w:tmpl w:val="50508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205B5"/>
    <w:multiLevelType w:val="hybridMultilevel"/>
    <w:tmpl w:val="9A0427CC"/>
    <w:lvl w:ilvl="0" w:tplc="E63887E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7F701C"/>
    <w:multiLevelType w:val="hybridMultilevel"/>
    <w:tmpl w:val="4D1A4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C35B3"/>
    <w:multiLevelType w:val="hybridMultilevel"/>
    <w:tmpl w:val="BFA48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E2D01"/>
    <w:multiLevelType w:val="hybridMultilevel"/>
    <w:tmpl w:val="7CAEA770"/>
    <w:lvl w:ilvl="0" w:tplc="D61C6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A232E"/>
    <w:multiLevelType w:val="hybridMultilevel"/>
    <w:tmpl w:val="8A5C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106A8"/>
    <w:multiLevelType w:val="hybridMultilevel"/>
    <w:tmpl w:val="F04A00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0767F3"/>
    <w:multiLevelType w:val="hybridMultilevel"/>
    <w:tmpl w:val="5F6059A4"/>
    <w:lvl w:ilvl="0" w:tplc="A4B66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72FB4"/>
    <w:multiLevelType w:val="hybridMultilevel"/>
    <w:tmpl w:val="7AB4C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9470B"/>
    <w:multiLevelType w:val="hybridMultilevel"/>
    <w:tmpl w:val="8F32F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03718"/>
    <w:multiLevelType w:val="hybridMultilevel"/>
    <w:tmpl w:val="CB74CC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614C3"/>
    <w:multiLevelType w:val="hybridMultilevel"/>
    <w:tmpl w:val="9A983A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34CDF"/>
    <w:multiLevelType w:val="hybridMultilevel"/>
    <w:tmpl w:val="B19E9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87627"/>
    <w:multiLevelType w:val="hybridMultilevel"/>
    <w:tmpl w:val="FF10A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B6871"/>
    <w:multiLevelType w:val="hybridMultilevel"/>
    <w:tmpl w:val="184EE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667C3D"/>
    <w:multiLevelType w:val="hybridMultilevel"/>
    <w:tmpl w:val="F9A0F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1"/>
  </w:num>
  <w:num w:numId="5">
    <w:abstractNumId w:val="24"/>
  </w:num>
  <w:num w:numId="6">
    <w:abstractNumId w:val="1"/>
  </w:num>
  <w:num w:numId="7">
    <w:abstractNumId w:val="4"/>
  </w:num>
  <w:num w:numId="8">
    <w:abstractNumId w:val="17"/>
  </w:num>
  <w:num w:numId="9">
    <w:abstractNumId w:val="27"/>
  </w:num>
  <w:num w:numId="10">
    <w:abstractNumId w:val="8"/>
  </w:num>
  <w:num w:numId="11">
    <w:abstractNumId w:val="15"/>
  </w:num>
  <w:num w:numId="12">
    <w:abstractNumId w:val="25"/>
  </w:num>
  <w:num w:numId="13">
    <w:abstractNumId w:val="18"/>
  </w:num>
  <w:num w:numId="14">
    <w:abstractNumId w:val="22"/>
  </w:num>
  <w:num w:numId="15">
    <w:abstractNumId w:val="2"/>
  </w:num>
  <w:num w:numId="16">
    <w:abstractNumId w:val="23"/>
  </w:num>
  <w:num w:numId="17">
    <w:abstractNumId w:val="26"/>
  </w:num>
  <w:num w:numId="18">
    <w:abstractNumId w:val="6"/>
  </w:num>
  <w:num w:numId="19">
    <w:abstractNumId w:val="5"/>
  </w:num>
  <w:num w:numId="20">
    <w:abstractNumId w:val="16"/>
  </w:num>
  <w:num w:numId="21">
    <w:abstractNumId w:val="0"/>
  </w:num>
  <w:num w:numId="22">
    <w:abstractNumId w:val="9"/>
  </w:num>
  <w:num w:numId="23">
    <w:abstractNumId w:val="7"/>
  </w:num>
  <w:num w:numId="24">
    <w:abstractNumId w:val="19"/>
  </w:num>
  <w:num w:numId="25">
    <w:abstractNumId w:val="14"/>
  </w:num>
  <w:num w:numId="26">
    <w:abstractNumId w:val="20"/>
  </w:num>
  <w:num w:numId="27">
    <w:abstractNumId w:val="11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3AA"/>
    <w:rsid w:val="000555E3"/>
    <w:rsid w:val="000912DA"/>
    <w:rsid w:val="000C03A2"/>
    <w:rsid w:val="000E1F61"/>
    <w:rsid w:val="001F48A7"/>
    <w:rsid w:val="002965B1"/>
    <w:rsid w:val="00343BEB"/>
    <w:rsid w:val="003A45EF"/>
    <w:rsid w:val="003E31FD"/>
    <w:rsid w:val="003F4069"/>
    <w:rsid w:val="003F6D7B"/>
    <w:rsid w:val="004125E5"/>
    <w:rsid w:val="004166D1"/>
    <w:rsid w:val="00596A2C"/>
    <w:rsid w:val="005B3469"/>
    <w:rsid w:val="00613809"/>
    <w:rsid w:val="007116B1"/>
    <w:rsid w:val="007473AA"/>
    <w:rsid w:val="007664C0"/>
    <w:rsid w:val="007F3676"/>
    <w:rsid w:val="0083424A"/>
    <w:rsid w:val="00841FE0"/>
    <w:rsid w:val="00847432"/>
    <w:rsid w:val="008C23BE"/>
    <w:rsid w:val="008E7343"/>
    <w:rsid w:val="0095292A"/>
    <w:rsid w:val="00A006A3"/>
    <w:rsid w:val="00CE4995"/>
    <w:rsid w:val="00D42D49"/>
    <w:rsid w:val="00D857FA"/>
    <w:rsid w:val="00DB555E"/>
    <w:rsid w:val="00DE5181"/>
    <w:rsid w:val="00DE60D5"/>
    <w:rsid w:val="00E56834"/>
    <w:rsid w:val="00E56BA8"/>
    <w:rsid w:val="00F6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3AA"/>
    <w:pPr>
      <w:ind w:left="720"/>
      <w:contextualSpacing/>
    </w:pPr>
  </w:style>
  <w:style w:type="table" w:styleId="TableGrid">
    <w:name w:val="Table Grid"/>
    <w:basedOn w:val="TableNormal"/>
    <w:uiPriority w:val="39"/>
    <w:rsid w:val="00747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4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FE0"/>
  </w:style>
  <w:style w:type="paragraph" w:styleId="Footer">
    <w:name w:val="footer"/>
    <w:basedOn w:val="Normal"/>
    <w:link w:val="FooterChar"/>
    <w:uiPriority w:val="99"/>
    <w:unhideWhenUsed/>
    <w:rsid w:val="0084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FE0"/>
  </w:style>
  <w:style w:type="paragraph" w:styleId="BalloonText">
    <w:name w:val="Balloon Text"/>
    <w:basedOn w:val="Normal"/>
    <w:link w:val="BalloonTextChar"/>
    <w:uiPriority w:val="99"/>
    <w:semiHidden/>
    <w:unhideWhenUsed/>
    <w:rsid w:val="003F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mbabek's</dc:creator>
  <cp:lastModifiedBy>mbabek's</cp:lastModifiedBy>
  <cp:revision>4</cp:revision>
  <cp:lastPrinted>2015-12-09T11:16:00Z</cp:lastPrinted>
  <dcterms:created xsi:type="dcterms:W3CDTF">2015-12-09T11:09:00Z</dcterms:created>
  <dcterms:modified xsi:type="dcterms:W3CDTF">2015-12-09T11:37:00Z</dcterms:modified>
</cp:coreProperties>
</file>